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《关于做好工程建设领域</w:t>
      </w:r>
      <w:r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欠薪突出问题治理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工作的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实施意见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》</w:t>
      </w:r>
      <w:r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  <w:t>为深入贯彻习近平总书记有关根治欠薪工作指示批示，认真落实《保障农民工工资支付条例》，切实从源头上根治拖欠农民工工资问题，根据市委、市政府</w:t>
      </w:r>
      <w:r>
        <w:rPr>
          <w:rFonts w:hint="default" w:ascii="仿宋_GB2312" w:hAnsi="仿宋_GB2312" w:eastAsia="仿宋_GB2312" w:cs="仿宋_GB2312"/>
          <w:color w:val="000000"/>
          <w:sz w:val="32"/>
          <w:szCs w:val="36"/>
          <w:lang w:eastAsia="zh-CN" w:bidi="ar-SA"/>
        </w:rPr>
        <w:t>主要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  <w:t>领导</w:t>
      </w:r>
      <w:r>
        <w:rPr>
          <w:rFonts w:hint="default" w:ascii="仿宋_GB2312" w:hAnsi="仿宋_GB2312" w:eastAsia="仿宋_GB2312" w:cs="仿宋_GB2312"/>
          <w:color w:val="000000"/>
          <w:sz w:val="32"/>
          <w:szCs w:val="36"/>
          <w:lang w:eastAsia="zh-CN" w:bidi="ar-SA"/>
        </w:rPr>
        <w:t>指示要求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  <w:t>，结合我市根治欠薪工作实际，市治欠办牵头起草了《关于做好工程建设领域</w:t>
      </w:r>
      <w:r>
        <w:rPr>
          <w:rFonts w:hint="default" w:ascii="仿宋_GB2312" w:hAnsi="仿宋_GB2312" w:eastAsia="仿宋_GB2312" w:cs="仿宋_GB2312"/>
          <w:color w:val="000000"/>
          <w:sz w:val="32"/>
          <w:szCs w:val="36"/>
          <w:lang w:eastAsia="zh-CN" w:bidi="ar-SA"/>
        </w:rPr>
        <w:t>欠薪突出问题治理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  <w:t>工作的实施意见》(以下简称《实施意见》)。现将有关起草情况</w:t>
      </w:r>
      <w:r>
        <w:rPr>
          <w:rFonts w:hint="default" w:ascii="仿宋_GB2312" w:hAnsi="仿宋_GB2312" w:eastAsia="仿宋_GB2312" w:cs="仿宋_GB2312"/>
          <w:color w:val="000000"/>
          <w:sz w:val="32"/>
          <w:szCs w:val="36"/>
          <w:lang w:eastAsia="zh-CN" w:bidi="ar-SA"/>
        </w:rPr>
        <w:t>说明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color w:val="000000"/>
          <w:sz w:val="32"/>
          <w:szCs w:val="32"/>
          <w:shd w:val="clear" w:color="auto" w:fill="FFFFFF"/>
          <w:lang w:eastAsia="zh-CN"/>
        </w:rPr>
        <w:t>起草背景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32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  <w:t>近年来，我市根治欠薪工作取得长足进步，长效机制建设得到加强，但是也要清醒认识到形势依然严峻复杂，建筑领域劳资纠纷不断增多，欠薪案件数量、金额和涉及农民工人数不降反增，做好工作依然困难很大、问题不少。具体表现在：违法分包、转包、“阴阳合同”、垫资建设等导致欠薪源头性问题未根本解决，“一金三制”等长效机制制度存在建而不用、覆盖不全、浮于表面等现象，行业监管责任落实不到位、欠薪案件受理、办理效率不高、成员单位责任不明、政府及国企投资项目欠薪屡禁不止等问题依然突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32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  <w:t>面对新形势、新任务，我们努力践行以人民为中心的发展理念，紧盯形势变化，注重精准施策，积极修定和完善政策，</w:t>
      </w:r>
      <w:r>
        <w:rPr>
          <w:rFonts w:hint="default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  <w:t>起草了《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  <w:t>实施</w:t>
      </w:r>
      <w:r>
        <w:rPr>
          <w:rFonts w:hint="default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  <w:t>意见》。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  <w:t>起草过程中，多次召开劳动保障监察系统会议进行讨论，</w:t>
      </w:r>
      <w:r>
        <w:rPr>
          <w:rFonts w:hint="default" w:ascii="仿宋_GB2312" w:hAnsi="仿宋_GB2312" w:eastAsia="仿宋_GB2312" w:cs="仿宋_GB2312"/>
          <w:color w:val="000000"/>
          <w:sz w:val="32"/>
          <w:szCs w:val="36"/>
          <w:lang w:eastAsia="zh-CN" w:bidi="ar-SA"/>
        </w:rPr>
        <w:t>多次同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  <w:t>信访、城建等成员单位以及部分</w:t>
      </w:r>
      <w:r>
        <w:rPr>
          <w:rFonts w:hint="default" w:ascii="仿宋_GB2312" w:hAnsi="仿宋_GB2312" w:eastAsia="仿宋_GB2312" w:cs="仿宋_GB2312"/>
          <w:color w:val="000000"/>
          <w:sz w:val="32"/>
          <w:szCs w:val="36"/>
          <w:lang w:eastAsia="zh-CN" w:bidi="ar-SA"/>
        </w:rPr>
        <w:t>工程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  <w:t>建设项目相关</w:t>
      </w:r>
      <w:r>
        <w:rPr>
          <w:rFonts w:hint="default" w:ascii="仿宋_GB2312" w:hAnsi="仿宋_GB2312" w:eastAsia="仿宋_GB2312" w:cs="仿宋_GB2312"/>
          <w:color w:val="000000"/>
          <w:sz w:val="32"/>
          <w:szCs w:val="36"/>
          <w:lang w:eastAsia="zh-CN" w:bidi="ar-SA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  <w:t>人员的</w:t>
      </w:r>
      <w:r>
        <w:rPr>
          <w:rFonts w:hint="default" w:ascii="仿宋_GB2312" w:hAnsi="仿宋_GB2312" w:eastAsia="仿宋_GB2312" w:cs="仿宋_GB2312"/>
          <w:color w:val="000000"/>
          <w:sz w:val="32"/>
          <w:szCs w:val="36"/>
          <w:lang w:eastAsia="zh-CN" w:bidi="ar-SA"/>
        </w:rPr>
        <w:t>交流探讨，并结合市直有关部门修改意见进行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  <w:t>修订</w:t>
      </w:r>
      <w:r>
        <w:rPr>
          <w:rFonts w:hint="default" w:ascii="仿宋_GB2312" w:hAnsi="仿宋_GB2312" w:eastAsia="仿宋_GB2312" w:cs="仿宋_GB2312"/>
          <w:color w:val="000000"/>
          <w:sz w:val="32"/>
          <w:szCs w:val="36"/>
          <w:lang w:eastAsia="zh-CN" w:bidi="ar-SA"/>
        </w:rPr>
        <w:t>完善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000000"/>
          <w:sz w:val="32"/>
          <w:szCs w:val="36"/>
          <w:lang w:eastAsia="zh-CN" w:bidi="ar-SA"/>
        </w:rPr>
        <w:t>最终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  <w:t>达成一致。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32" w:firstLineChars="200"/>
        <w:textAlignment w:val="auto"/>
        <w:rPr>
          <w:rFonts w:hint="eastAsia" w:ascii="黑体" w:hAnsi="黑体" w:eastAsia="黑体" w:cs="黑体"/>
          <w:b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黑体" w:hAnsi="黑体" w:eastAsia="黑体" w:cs="黑体"/>
          <w:b w:val="0"/>
          <w:color w:val="000000"/>
          <w:sz w:val="32"/>
          <w:szCs w:val="32"/>
          <w:shd w:val="clear" w:color="auto" w:fill="FFFFFF"/>
        </w:rPr>
        <w:t>目标任务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  重点围绕解决工程建设领域欠薪突出问题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，综合运用行政、经济、法律手段，建立健全源头预防、动态监管、失信惩戒相结合的制度保障体系，确保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新发欠薪案件数量同比较大幅度下降并做到及时动态清零，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实现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市各领域劳动者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工资基本无拖欠。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32" w:firstLineChars="200"/>
        <w:textAlignment w:val="auto"/>
        <w:rPr>
          <w:rFonts w:hint="eastAsia" w:ascii="黑体" w:hAnsi="黑体" w:eastAsia="黑体" w:cs="黑体"/>
          <w:b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color w:val="000000"/>
          <w:sz w:val="32"/>
          <w:szCs w:val="32"/>
          <w:shd w:val="clear" w:color="auto" w:fill="FFFFFF"/>
        </w:rPr>
        <w:t>《实施</w:t>
      </w:r>
      <w:r>
        <w:rPr>
          <w:rFonts w:hint="eastAsia" w:ascii="黑体" w:hAnsi="黑体" w:eastAsia="黑体" w:cs="黑体"/>
          <w:b w:val="0"/>
          <w:color w:val="000000"/>
          <w:sz w:val="32"/>
          <w:szCs w:val="32"/>
          <w:shd w:val="clear" w:color="auto" w:fill="FFFFFF"/>
          <w:lang w:eastAsia="zh-CN"/>
        </w:rPr>
        <w:t>意见</w:t>
      </w:r>
      <w:r>
        <w:rPr>
          <w:rFonts w:hint="eastAsia" w:ascii="黑体" w:hAnsi="黑体" w:eastAsia="黑体" w:cs="黑体"/>
          <w:b w:val="0"/>
          <w:color w:val="000000"/>
          <w:sz w:val="32"/>
          <w:szCs w:val="32"/>
          <w:shd w:val="clear" w:color="auto" w:fill="FFFFFF"/>
        </w:rPr>
        <w:t>》</w:t>
      </w:r>
      <w:r>
        <w:rPr>
          <w:rFonts w:hint="eastAsia" w:ascii="黑体" w:hAnsi="黑体" w:eastAsia="黑体" w:cs="黑体"/>
          <w:b w:val="0"/>
          <w:color w:val="000000"/>
          <w:sz w:val="32"/>
          <w:szCs w:val="32"/>
          <w:shd w:val="clear" w:color="auto" w:fill="FFFFFF"/>
          <w:lang w:val="en-US" w:eastAsia="zh-CN"/>
        </w:rPr>
        <w:t>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  <w:t>《实施意见》共</w:t>
      </w:r>
      <w:r>
        <w:rPr>
          <w:rFonts w:hint="default" w:ascii="仿宋_GB2312" w:hAnsi="仿宋_GB2312" w:eastAsia="仿宋_GB2312" w:cs="仿宋_GB2312"/>
          <w:color w:val="000000"/>
          <w:sz w:val="32"/>
          <w:szCs w:val="36"/>
          <w:lang w:eastAsia="zh-CN" w:bidi="ar-SA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  <w:t>部分</w:t>
      </w:r>
      <w:r>
        <w:rPr>
          <w:rFonts w:hint="default" w:ascii="仿宋_GB2312" w:hAnsi="仿宋_GB2312" w:eastAsia="仿宋_GB2312" w:cs="仿宋_GB2312"/>
          <w:color w:val="000000"/>
          <w:sz w:val="32"/>
          <w:szCs w:val="36"/>
          <w:lang w:eastAsia="zh-CN" w:bidi="ar-SA"/>
        </w:rPr>
        <w:t>41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  <w:t>条，</w:t>
      </w:r>
      <w:r>
        <w:rPr>
          <w:rFonts w:hint="default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  <w:t>就压实属地、行业监管责任、规范工资支付、强化案件办理</w:t>
      </w:r>
      <w:r>
        <w:rPr>
          <w:rFonts w:hint="default" w:ascii="仿宋_GB2312" w:hAnsi="仿宋_GB2312" w:eastAsia="仿宋_GB2312" w:cs="仿宋_GB2312"/>
          <w:color w:val="000000"/>
          <w:sz w:val="32"/>
          <w:szCs w:val="36"/>
          <w:lang w:eastAsia="zh-CN" w:bidi="ar-SA"/>
        </w:rPr>
        <w:t>、</w:t>
      </w:r>
      <w:r>
        <w:rPr>
          <w:rFonts w:hint="default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  <w:t>成员单位职责、规范工资支付、健全应急处置机制、加强用工管理、诚信体系建设等工作进行了明确</w:t>
      </w:r>
      <w:r>
        <w:rPr>
          <w:rFonts w:hint="default" w:ascii="仿宋_GB2312" w:hAnsi="仿宋_GB2312" w:eastAsia="仿宋_GB2312" w:cs="仿宋_GB2312"/>
          <w:color w:val="000000"/>
          <w:sz w:val="32"/>
          <w:szCs w:val="36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  <w:t>对做好根治欠薪工作进行了全方位的规范。《意见》有以下特点：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color w:val="000000"/>
          <w:sz w:val="32"/>
          <w:szCs w:val="36"/>
          <w:lang w:eastAsia="zh-CN" w:bidi="ar-SA"/>
        </w:rPr>
        <w:t>一是</w:t>
      </w:r>
      <w:r>
        <w:rPr>
          <w:rFonts w:hint="eastAsia" w:ascii="楷体_GB2312" w:hAnsi="楷体_GB2312" w:eastAsia="楷体_GB2312" w:cs="楷体_GB2312"/>
          <w:color w:val="000000"/>
          <w:sz w:val="32"/>
          <w:szCs w:val="36"/>
          <w:lang w:val="en-US" w:eastAsia="zh-CN" w:bidi="ar-SA"/>
        </w:rPr>
        <w:t>进一步压实属地、行业监管责任。</w:t>
      </w:r>
      <w:r>
        <w:rPr>
          <w:rFonts w:hint="default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  <w:t>把治欠工作纳入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  <w:t>属地、行业部门</w:t>
      </w:r>
      <w:r>
        <w:rPr>
          <w:rFonts w:hint="default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  <w:t>目标考核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  <w:t>，明确</w:t>
      </w:r>
      <w:r>
        <w:rPr>
          <w:rFonts w:hint="default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  <w:t>工作目标、责任、时限和要求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  <w:t>。明确提出相关行业部门对本行业范围内的项目负行业监管责任，要配合属地共同做好监管工作，特别是对本级审批的项目贯彻落实《条例》情况以及出现的农民工工资支付问题负监管督导责任。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color w:val="000000"/>
          <w:sz w:val="32"/>
          <w:szCs w:val="36"/>
          <w:lang w:eastAsia="zh-CN" w:bidi="ar-SA"/>
        </w:rPr>
        <w:t>二是</w:t>
      </w:r>
      <w:r>
        <w:rPr>
          <w:rFonts w:hint="eastAsia" w:ascii="楷体_GB2312" w:hAnsi="楷体_GB2312" w:eastAsia="楷体_GB2312" w:cs="楷体_GB2312"/>
          <w:color w:val="000000"/>
          <w:sz w:val="32"/>
          <w:szCs w:val="36"/>
          <w:lang w:val="en-US" w:eastAsia="zh-CN" w:bidi="ar-SA"/>
        </w:rPr>
        <w:t>工作重心向基层乡镇办</w:t>
      </w:r>
      <w:r>
        <w:rPr>
          <w:rFonts w:hint="default" w:ascii="楷体_GB2312" w:hAnsi="楷体_GB2312" w:eastAsia="楷体_GB2312" w:cs="楷体_GB2312"/>
          <w:color w:val="000000"/>
          <w:sz w:val="32"/>
          <w:szCs w:val="36"/>
          <w:lang w:eastAsia="zh-CN" w:bidi="ar-SA"/>
        </w:rPr>
        <w:t>进一步</w:t>
      </w:r>
      <w:r>
        <w:rPr>
          <w:rFonts w:hint="eastAsia" w:ascii="楷体_GB2312" w:hAnsi="楷体_GB2312" w:eastAsia="楷体_GB2312" w:cs="楷体_GB2312"/>
          <w:color w:val="000000"/>
          <w:sz w:val="32"/>
          <w:szCs w:val="36"/>
          <w:lang w:val="en-US" w:eastAsia="zh-CN" w:bidi="ar-SA"/>
        </w:rPr>
        <w:t>下沉。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  <w:t>加强基层乡镇办对辖区内拖欠农民工工资问题矛盾的排查、防范和化解工作，提出以乡镇办为基础推行“工长制”等，明确了基层乡镇办与属地、行业部门的工作对接、机制衔接问题。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32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color w:val="000000"/>
          <w:sz w:val="32"/>
          <w:szCs w:val="36"/>
          <w:lang w:eastAsia="zh-CN" w:bidi="ar-SA"/>
        </w:rPr>
        <w:t>三是</w:t>
      </w:r>
      <w:r>
        <w:rPr>
          <w:rFonts w:hint="eastAsia" w:ascii="楷体_GB2312" w:hAnsi="楷体_GB2312" w:eastAsia="楷体_GB2312" w:cs="楷体_GB2312"/>
          <w:color w:val="000000"/>
          <w:sz w:val="32"/>
          <w:szCs w:val="36"/>
          <w:lang w:val="en-US" w:eastAsia="zh-CN" w:bidi="ar-SA"/>
        </w:rPr>
        <w:t>围绕快办快结提出了操作性、针对性更强的措施。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6"/>
          <w:lang w:val="en-US" w:eastAsia="zh-CN" w:bidi="ar-SA"/>
        </w:rPr>
        <w:t>一是规定更明确。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原则上按照施工过程结算的有关要求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  <w:t>建设单位按照不低于当月工程结算量</w:t>
      </w:r>
      <w:r>
        <w:rPr>
          <w:rFonts w:hint="default" w:ascii="仿宋_GB2312" w:hAnsi="仿宋_GB2312" w:eastAsia="仿宋_GB2312" w:cs="仿宋_GB2312"/>
          <w:color w:val="000000"/>
          <w:sz w:val="32"/>
          <w:szCs w:val="36"/>
          <w:lang w:eastAsia="zh-CN" w:bidi="ar-SA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  <w:t>%的标准按月拨付人工费用。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6"/>
          <w:lang w:val="en-US" w:eastAsia="zh-CN" w:bidi="ar-SA"/>
        </w:rPr>
        <w:t>二是流程更具体。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  <w:t>如将近年我市提出的核查欠薪线索案件</w:t>
      </w:r>
      <w:r>
        <w:rPr>
          <w:rFonts w:hint="default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  <w:t>“四步”工作法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  <w:t>（查证</w:t>
      </w:r>
      <w:r>
        <w:rPr>
          <w:rFonts w:hint="default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  <w:t>欠薪事实、理清各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  <w:t>方</w:t>
      </w:r>
      <w:r>
        <w:rPr>
          <w:rFonts w:hint="default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  <w:t>责任、责令限期整改、依法依规惩处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  <w:t>）进一步细化深化，更具操作性；再如对发生涉拖欠农民工工资信访案件、发生跳楼</w:t>
      </w:r>
      <w:r>
        <w:rPr>
          <w:rFonts w:hint="default" w:ascii="仿宋_GB2312" w:hAnsi="仿宋_GB2312" w:eastAsia="仿宋_GB2312" w:cs="仿宋_GB2312"/>
          <w:color w:val="000000"/>
          <w:sz w:val="32"/>
          <w:szCs w:val="36"/>
          <w:lang w:eastAsia="zh-CN" w:bidi="ar-SA"/>
        </w:rPr>
        <w:t>、爬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  <w:t>塔吊等突发事件的处理程序、流程，进行了进一步明确等。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6"/>
          <w:lang w:val="en-US" w:eastAsia="zh-CN" w:bidi="ar-SA"/>
        </w:rPr>
        <w:t>三是责任更清晰。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  <w:t>《意见》明确各成员单位均有义务受理并及时处理、转办涉及欠薪的线索案件；实行线索案件分级核查制度；行业部门负责督办行业违法行为导致的欠薪问题；案发地县级政府主要负责人是清零第一责任人；属市管工程项目的，相关行业部门主要负责人是第一责任人。同时明确了人社、城建、发改、公安等成员单位工作职责，避免推诿扯皮现象发生。</w:t>
      </w:r>
      <w:r>
        <w:rPr>
          <w:rFonts w:hint="default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  <w:t>同时，对规范工资支付、劳动用工管理以及诚信等级评价方面进行了细化。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3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color w:val="000000"/>
          <w:sz w:val="32"/>
          <w:szCs w:val="36"/>
          <w:lang w:eastAsia="zh-CN" w:bidi="ar-SA"/>
        </w:rPr>
        <w:t>四是对工程建设领域劳动用工进一步进行规范。</w:t>
      </w:r>
      <w:r>
        <w:rPr>
          <w:rFonts w:hint="default" w:ascii="仿宋_GB2312" w:hAnsi="仿宋_GB2312" w:eastAsia="仿宋_GB2312" w:cs="仿宋_GB2312"/>
          <w:color w:val="000000"/>
          <w:sz w:val="32"/>
          <w:szCs w:val="36"/>
          <w:lang w:eastAsia="zh-CN" w:bidi="ar-SA"/>
        </w:rPr>
        <w:t>明确</w:t>
      </w:r>
      <w:r>
        <w:rPr>
          <w:rFonts w:hint="default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  <w:t>农民工进场施工前必须签订规范的劳动合同，</w:t>
      </w:r>
      <w:r>
        <w:rPr>
          <w:rFonts w:hint="default" w:ascii="仿宋_GB2312" w:hAnsi="仿宋_GB2312" w:eastAsia="仿宋_GB2312" w:cs="仿宋_GB2312"/>
          <w:color w:val="000000"/>
          <w:sz w:val="32"/>
          <w:szCs w:val="36"/>
          <w:lang w:eastAsia="zh-CN" w:bidi="ar-SA"/>
        </w:rPr>
        <w:t>企业要</w:t>
      </w:r>
      <w:r>
        <w:rPr>
          <w:rFonts w:hint="default" w:ascii="仿宋_GB2312" w:hAnsi="仿宋_GB2312" w:eastAsia="仿宋_GB2312" w:cs="仿宋_GB2312"/>
          <w:color w:val="000000"/>
          <w:sz w:val="32"/>
          <w:szCs w:val="36"/>
          <w:lang w:val="en-US" w:eastAsia="zh-CN" w:bidi="ar-SA"/>
        </w:rPr>
        <w:t>为农民工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发放用工计酬手册，按日记录工作量、薪酬并经农民工本人和项目劳资人员签字确认；依托市内五区建立的“零工市场”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，搭建用工平台，引入实力强、信誉好的人力资源服务公司进驻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“零工市场”。引导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有用工需求的施工企业通过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“零工市场”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招用农民工，与人力资源公司签订用工协议，实行劳务派遣管理制度，规范双方劳务用工行为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ind w:firstLine="631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color w:val="000000"/>
          <w:sz w:val="32"/>
          <w:szCs w:val="36"/>
          <w:lang w:eastAsia="zh-CN" w:bidi="ar-SA"/>
        </w:rPr>
        <w:t>五是进一步明确欠薪突发事件应急处置程序。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发生采取堵门、堵路、跳楼、爬塔吊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等极端方式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讨薪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重大突发事件和舆情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，属地政府要第一时间启动响应、现场处置。属地在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处置的同时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报告市治欠办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属地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行业部门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和劳动监察部门到场处理；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市本级政府相关部门直接担任业主组织建设的政府投资项目，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发生以上情况，由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市治欠办通知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相关行业部门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和市劳动保障监察支队到场处理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；超过30人聚集等特殊情况，相关行业部门主管领导要亲自到场组织处理。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32" w:firstLineChars="200"/>
        <w:textAlignment w:val="auto"/>
        <w:rPr>
          <w:rFonts w:hint="default" w:ascii="黑体" w:hAnsi="黑体" w:eastAsia="黑体" w:cs="黑体"/>
          <w:b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黑体" w:hAnsi="黑体" w:eastAsia="黑体" w:cs="黑体"/>
          <w:b w:val="0"/>
          <w:color w:val="000000"/>
          <w:sz w:val="32"/>
          <w:szCs w:val="32"/>
          <w:shd w:val="clear" w:color="auto" w:fill="FFFFFF"/>
          <w:lang w:eastAsia="zh-CN"/>
        </w:rPr>
        <w:t>适用范围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default" w:ascii="黑体" w:hAnsi="黑体" w:eastAsia="黑体" w:cs="黑体"/>
          <w:b w:val="0"/>
          <w:color w:val="000000"/>
          <w:sz w:val="32"/>
          <w:szCs w:val="32"/>
          <w:shd w:val="clear" w:color="auto" w:fill="FFFFFF"/>
          <w:lang w:eastAsia="zh-CN"/>
        </w:rPr>
        <w:t xml:space="preserve"> 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40"/>
          <w:lang w:eastAsia="zh-CN" w:bidi="ar-SA"/>
        </w:rPr>
        <w:t>适用部门：</w:t>
      </w:r>
      <w:r>
        <w:rPr>
          <w:rFonts w:hint="eastAsia" w:ascii="仿宋_GB2312" w:hAnsi="仿宋_GB2312" w:eastAsia="仿宋_GB2312" w:cs="仿宋_GB2312"/>
          <w:sz w:val="32"/>
          <w:szCs w:val="40"/>
        </w:rPr>
        <w:t>各开发区党工委、管委会，各区县（市）党委、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人民政府，市委各部委，市直机关各单位，市管各企业和高等院校，各人民团体</w:t>
      </w:r>
    </w:p>
    <w:p>
      <w:pPr>
        <w:pStyle w:val="2"/>
        <w:ind w:firstLine="634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lang w:eastAsia="zh-CN" w:bidi="ar-SA"/>
        </w:rPr>
      </w:pPr>
      <w:r>
        <w:rPr>
          <w:rFonts w:hint="default" w:ascii="仿宋_GB2312" w:hAnsi="仿宋_GB2312" w:eastAsia="仿宋_GB2312" w:cs="仿宋_GB2312"/>
          <w:sz w:val="32"/>
          <w:szCs w:val="40"/>
        </w:rPr>
        <w:t>适用对象：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lang w:eastAsia="zh-CN" w:bidi="ar-SA"/>
        </w:rPr>
        <w:t>我市范围内各类工程建设项目以及项目有关建设单位、总包单位、分包单位、劳务分包等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32" w:firstLineChars="200"/>
        <w:textAlignment w:val="auto"/>
        <w:rPr>
          <w:rFonts w:hint="default" w:ascii="黑体" w:hAnsi="黑体" w:eastAsia="黑体" w:cs="黑体"/>
          <w:b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黑体" w:hAnsi="黑体" w:eastAsia="黑体" w:cs="黑体"/>
          <w:b w:val="0"/>
          <w:color w:val="000000"/>
          <w:sz w:val="32"/>
          <w:szCs w:val="32"/>
          <w:shd w:val="clear" w:color="auto" w:fill="FFFFFF"/>
          <w:lang w:eastAsia="zh-CN"/>
        </w:rPr>
        <w:t>术语解释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ind w:left="0" w:firstLine="420"/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lang w:val="en-US" w:eastAsia="zh-CN" w:bidi="ar-SA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40"/>
          <w:lang w:eastAsia="zh-CN" w:bidi="ar-SA"/>
        </w:rPr>
        <w:t>“一金三制”：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lang w:val="en-US" w:eastAsia="zh-CN" w:bidi="ar-SA"/>
        </w:rPr>
        <w:t>指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lang w:eastAsia="zh-CN" w:bidi="ar-SA"/>
        </w:rPr>
        <w:t>农民工工资保证金、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lang w:val="en-US" w:eastAsia="zh-CN" w:bidi="ar-SA"/>
        </w:rPr>
        <w:t>农民工实名管理制、农民工工资专用账户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lang w:val="en-US" w:eastAsia="zh-CN" w:bidi="ar-SA"/>
        </w:rPr>
        <w:t>管理制和农民工工资银行代发制度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ind w:left="0" w:firstLine="420"/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lang w:val="en-US" w:eastAsia="zh-CN" w:bidi="ar-SA"/>
        </w:rPr>
        <w:t>解读机关：郑州市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lang w:eastAsia="zh-CN" w:bidi="ar-SA"/>
        </w:rPr>
        <w:t>人力资源和社会保障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lang w:val="en-US" w:eastAsia="zh-CN" w:bidi="ar-SA"/>
        </w:rPr>
        <w:t>局   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ind w:left="0" w:firstLine="420"/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lang w:val="en-US" w:eastAsia="zh-CN" w:bidi="ar-SA"/>
        </w:rPr>
        <w:t>解读人：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lang w:eastAsia="zh-CN" w:bidi="ar-SA"/>
        </w:rPr>
        <w:t>吴志化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lang w:val="en-US" w:eastAsia="zh-CN" w:bidi="ar-SA"/>
        </w:rPr>
        <w:t xml:space="preserve">     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lang w:eastAsia="zh-CN" w:bidi="ar-SA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lang w:val="en-US" w:eastAsia="zh-CN" w:bidi="ar-SA"/>
        </w:rPr>
        <w:t>联系方式：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lang w:eastAsia="zh-CN" w:bidi="ar-SA"/>
        </w:rPr>
        <w:t>0371-67183327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/>
        <w:textAlignment w:val="auto"/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pStyle w:val="2"/>
        <w:numPr>
          <w:ilvl w:val="0"/>
          <w:numId w:val="0"/>
        </w:numPr>
        <w:ind w:leftChars="200"/>
        <w:rPr>
          <w:rFonts w:hint="default"/>
        </w:rPr>
      </w:pPr>
    </w:p>
    <w:sectPr>
      <w:footerReference r:id="rId3" w:type="default"/>
      <w:pgSz w:w="11906" w:h="16838"/>
      <w:pgMar w:top="2098" w:right="1474" w:bottom="1985" w:left="1588" w:header="851" w:footer="1588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altName w:val="Ubuntu"/>
    <w:panose1 w:val="020B0604030504040204"/>
    <w:charset w:val="00"/>
    <w:family w:val="auto"/>
    <w:pitch w:val="default"/>
    <w:sig w:usb0="00000000" w:usb1="00000000" w:usb2="00000010" w:usb3="00000000" w:csb0="2000019F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libri" w:hAnsi="Calibri" w:eastAsia="宋体" w:cs="Times New Roman"/>
                              <w:kern w:val="2"/>
                              <w:sz w:val="32"/>
                              <w:szCs w:val="22"/>
                              <w:lang w:val="en-US" w:eastAsia="zh-CN" w:bidi="ar-SA"/>
                            </w:rPr>
                            <w:id w:val="2199271"/>
                          </w:sdtPr>
                          <w:sdtEndP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sdtEndPr>
                          <w:sdtContent>
                            <w:p>
                              <w:pPr>
                                <w:widowControl w:val="0"/>
                                <w:tabs>
                                  <w:tab w:val="center" w:pos="4153"/>
                                  <w:tab w:val="right" w:pos="8306"/>
                                </w:tabs>
                                <w:snapToGrid w:val="0"/>
                                <w:ind w:left="210" w:leftChars="100" w:right="210" w:rightChars="100"/>
                                <w:jc w:val="center"/>
                                <w:rPr>
                                  <w:rFonts w:ascii="Calibri" w:hAnsi="Calibri" w:eastAsia="宋体" w:cs="Times New Roman"/>
                                  <w:kern w:val="2"/>
                                  <w:sz w:val="18"/>
                                  <w:szCs w:val="18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t>—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 w:cs="宋体"/>
                                  <w:kern w:val="2"/>
                                  <w:sz w:val="28"/>
                                  <w:szCs w:val="28"/>
                                  <w:lang w:val="zh-CN" w:eastAsia="zh-CN" w:bidi="ar-SA"/>
                                </w:rPr>
                                <w:t>4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kern w:val="2"/>
                                  <w:sz w:val="28"/>
                                  <w:szCs w:val="28"/>
                                  <w:lang w:val="zh-CN" w:eastAsia="zh-CN" w:bidi="ar-SA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Calibri" w:hAnsi="Calibri" w:eastAsia="宋体" w:cs="Times New Roman"/>
                              <w:sz w:val="3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+zm+OuAQAASwMAAA4AAABkcnMv&#10;ZTJvRG9jLnhtbK1TS27bMBDdF8gdCO5jyl4EhmA5SBCkKBA0BdIegKZIiwB/GNKWfIHmBl11033P&#10;5XN0SEvOp7uiG2o4M3zz3sxodT1YQ/YSovauofNZRYl0wrfabRv67ev95ZKSmLhrufFONvQgI71e&#10;X3xY9aGWC99500ogCOJi3YeGdimFmrEoOml5nPkgHQaVB8sTXmHLWuA9olvDFlV1xXoPbQAvZIzo&#10;vTsF6brgKyVFelQqykRMQ5FbKieUc5NPtl7xegs8dFqMNPg/sLBcOyx6hrrjiZMd6L+grBbgo1dp&#10;JrxlXiktZNGAaubVOzVPHQ+yaMHmxHBuU/x/sOLz/gsQ3eLsKHHc4oiOP56PP38ff30n89yePsQa&#10;s54C5qXh1g85dfRHdGbVgwKbv6iHYBwbfTg3Vw6JiPxouVguKwwJjE0XxGEvzwPE9FF6S7LRUMDp&#10;laby/UNMp9QpJVdz/l4bg35eG/fGgZjZwzL3E8dspWEzjMQ3vj2gnh4H31CHm0mJ+eSwr3lHJgMm&#10;YzMZuwB62yG1eeEVw80uIYnCLVc4wY6FcWJF3bhdeSVe30vWyz+w/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DOqXm5zwAAAAUBAAAPAAAAAAAAAAEAIAAAADgAAABkcnMvZG93bnJldi54bWxQSwEC&#10;FAAUAAAACACHTuJAD7Ob464BAABLAwAADgAAAAAAAAABACAAAAA0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Calibri" w:hAnsi="Calibri" w:eastAsia="宋体" w:cs="Times New Roman"/>
                        <w:kern w:val="2"/>
                        <w:sz w:val="32"/>
                        <w:szCs w:val="22"/>
                        <w:lang w:val="en-US" w:eastAsia="zh-CN" w:bidi="ar-SA"/>
                      </w:rPr>
                      <w:id w:val="2199271"/>
                    </w:sdtPr>
                    <w:sdtEndP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sdtEndPr>
                    <w:sdtContent>
                      <w:p>
                        <w:pPr>
                          <w:widowControl w:val="0"/>
                          <w:tabs>
                            <w:tab w:val="center" w:pos="4153"/>
                            <w:tab w:val="right" w:pos="8306"/>
                          </w:tabs>
                          <w:snapToGrid w:val="0"/>
                          <w:ind w:left="210" w:leftChars="100" w:right="210" w:rightChars="100"/>
                          <w:jc w:val="center"/>
                          <w:rPr>
                            <w:rFonts w:ascii="Calibri" w:hAnsi="Calibri" w:eastAsia="宋体" w:cs="Times New Roman"/>
                            <w:kern w:val="2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 w:cs="宋体"/>
                            <w:kern w:val="2"/>
                            <w:sz w:val="28"/>
                            <w:szCs w:val="28"/>
                            <w:lang w:val="zh-CN" w:eastAsia="zh-CN" w:bidi="ar-SA"/>
                          </w:rPr>
                          <w:t>4</w:t>
                        </w: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8"/>
                            <w:szCs w:val="28"/>
                            <w:lang w:val="zh-CN" w:eastAsia="zh-CN" w:bidi="ar-SA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rPr>
                        <w:rFonts w:ascii="Calibri" w:hAnsi="Calibri" w:eastAsia="宋体" w:cs="Times New Roman"/>
                        <w:sz w:val="3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3699F"/>
    <w:multiLevelType w:val="singleLevel"/>
    <w:tmpl w:val="26B369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8336B"/>
    <w:rsid w:val="3FC80D6D"/>
    <w:rsid w:val="4E6F2DE0"/>
    <w:rsid w:val="8EBF6F97"/>
    <w:rsid w:val="DFFF32A2"/>
    <w:rsid w:val="F9FD3271"/>
    <w:rsid w:val="FF5B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ind w:firstLine="0" w:firstLineChars="0"/>
      <w:outlineLvl w:val="0"/>
    </w:pPr>
    <w:rPr>
      <w:rFonts w:eastAsia="方正小标宋_GBK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 标题1"/>
    <w:basedOn w:val="3"/>
    <w:next w:val="1"/>
    <w:qFormat/>
    <w:uiPriority w:val="39"/>
    <w:pPr>
      <w:tabs>
        <w:tab w:val="left" w:pos="1440"/>
        <w:tab w:val="left" w:pos="5670"/>
      </w:tabs>
      <w:spacing w:before="480" w:line="276" w:lineRule="auto"/>
      <w:jc w:val="left"/>
      <w:outlineLvl w:val="9"/>
    </w:pPr>
    <w:rPr>
      <w:rFonts w:ascii="仿宋" w:hAnsi="仿宋" w:eastAsia="仿宋"/>
      <w:color w:val="000000"/>
      <w:kern w:val="0"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inspur</cp:lastModifiedBy>
  <dcterms:modified xsi:type="dcterms:W3CDTF">2023-03-16T16:33:54Z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4B371771D21D4EC49D1CFCE4D994C5A7</vt:lpwstr>
  </property>
</Properties>
</file>