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tabs>
          <w:tab w:val="left" w:pos="7305"/>
        </w:tabs>
        <w:spacing w:line="600" w:lineRule="exact"/>
        <w:jc w:val="center"/>
        <w:rPr>
          <w:rFonts w:ascii="仿宋" w:hAnsi="仿宋" w:eastAsia="仿宋"/>
          <w:b/>
          <w:sz w:val="44"/>
          <w:szCs w:val="44"/>
        </w:rPr>
      </w:pPr>
    </w:p>
    <w:p>
      <w:pPr>
        <w:tabs>
          <w:tab w:val="left" w:pos="7305"/>
        </w:tabs>
        <w:spacing w:line="600" w:lineRule="exact"/>
        <w:jc w:val="center"/>
        <w:rPr>
          <w:rFonts w:ascii="仿宋" w:hAnsi="仿宋" w:eastAsia="仿宋"/>
          <w:b/>
          <w:sz w:val="44"/>
          <w:szCs w:val="44"/>
        </w:rPr>
      </w:pPr>
      <w:bookmarkStart w:id="0" w:name="_GoBack"/>
      <w:r>
        <w:rPr>
          <w:rFonts w:hint="eastAsia" w:ascii="仿宋" w:hAnsi="仿宋" w:eastAsia="仿宋"/>
          <w:b/>
          <w:sz w:val="44"/>
          <w:szCs w:val="44"/>
        </w:rPr>
        <w:t>河南省博士后创新实践基地</w:t>
      </w:r>
    </w:p>
    <w:p>
      <w:pPr>
        <w:tabs>
          <w:tab w:val="left" w:pos="7305"/>
        </w:tabs>
        <w:spacing w:line="600" w:lineRule="exact"/>
        <w:jc w:val="center"/>
        <w:rPr>
          <w:rFonts w:ascii="仿宋" w:hAnsi="仿宋" w:eastAsia="仿宋"/>
          <w:b/>
          <w:sz w:val="32"/>
          <w:szCs w:val="32"/>
        </w:rPr>
      </w:pPr>
      <w:r>
        <w:rPr>
          <w:rFonts w:hint="eastAsia" w:ascii="仿宋" w:hAnsi="仿宋" w:eastAsia="仿宋"/>
          <w:b/>
          <w:sz w:val="44"/>
          <w:szCs w:val="44"/>
        </w:rPr>
        <w:t>申报表</w:t>
      </w:r>
    </w:p>
    <w:bookmarkEnd w:id="0"/>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rPr>
          <w:rFonts w:ascii="仿宋" w:hAnsi="仿宋" w:eastAsia="仿宋"/>
          <w:b/>
          <w:sz w:val="32"/>
          <w:szCs w:val="32"/>
        </w:rPr>
      </w:pPr>
    </w:p>
    <w:p>
      <w:pPr>
        <w:spacing w:line="680" w:lineRule="exact"/>
        <w:ind w:firstLine="1312" w:firstLineChars="400"/>
        <w:rPr>
          <w:rFonts w:ascii="仿宋" w:hAnsi="仿宋" w:eastAsia="仿宋"/>
          <w:spacing w:val="4"/>
          <w:sz w:val="32"/>
          <w:szCs w:val="32"/>
          <w:u w:val="single"/>
        </w:rPr>
      </w:pPr>
      <w:r>
        <w:rPr>
          <w:rFonts w:hint="eastAsia" w:ascii="仿宋" w:hAnsi="仿宋" w:eastAsia="仿宋"/>
          <w:spacing w:val="4"/>
          <w:sz w:val="32"/>
          <w:szCs w:val="32"/>
        </w:rPr>
        <w:t>申报单位名称：</w:t>
      </w:r>
      <w:r>
        <w:rPr>
          <w:rFonts w:hint="eastAsia" w:ascii="仿宋" w:hAnsi="仿宋" w:eastAsia="仿宋"/>
          <w:spacing w:val="4"/>
          <w:sz w:val="32"/>
          <w:szCs w:val="32"/>
          <w:u w:val="single"/>
        </w:rPr>
        <w:t xml:space="preserve">                      </w:t>
      </w:r>
    </w:p>
    <w:p>
      <w:pPr>
        <w:spacing w:line="680" w:lineRule="exact"/>
        <w:ind w:firstLine="1312" w:firstLineChars="400"/>
        <w:rPr>
          <w:rFonts w:ascii="仿宋" w:hAnsi="仿宋" w:eastAsia="仿宋"/>
          <w:spacing w:val="4"/>
          <w:sz w:val="32"/>
          <w:szCs w:val="32"/>
          <w:u w:val="single"/>
        </w:rPr>
      </w:pPr>
      <w:r>
        <w:rPr>
          <w:rFonts w:hint="eastAsia" w:ascii="仿宋" w:hAnsi="仿宋" w:eastAsia="仿宋"/>
          <w:spacing w:val="4"/>
          <w:sz w:val="32"/>
          <w:szCs w:val="32"/>
        </w:rPr>
        <w:t>单位所属行业：</w:t>
      </w:r>
      <w:r>
        <w:rPr>
          <w:rFonts w:hint="eastAsia" w:ascii="仿宋" w:hAnsi="仿宋" w:eastAsia="仿宋"/>
          <w:spacing w:val="4"/>
          <w:sz w:val="32"/>
          <w:szCs w:val="32"/>
          <w:u w:val="single"/>
        </w:rPr>
        <w:t xml:space="preserve">                      </w:t>
      </w:r>
      <w:r>
        <w:rPr>
          <w:rFonts w:hint="eastAsia" w:ascii="仿宋" w:hAnsi="仿宋" w:eastAsia="仿宋"/>
          <w:spacing w:val="4"/>
          <w:sz w:val="32"/>
          <w:szCs w:val="32"/>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kern w:val="10"/>
          <w:sz w:val="32"/>
          <w:szCs w:val="32"/>
        </w:rPr>
        <w:t>管 理  部 门</w:t>
      </w:r>
      <w:r>
        <w:rPr>
          <w:rFonts w:hint="eastAsia" w:ascii="仿宋" w:hAnsi="仿宋" w:eastAsia="仿宋"/>
          <w:sz w:val="32"/>
          <w:szCs w:val="32"/>
        </w:rPr>
        <w:t>：</w:t>
      </w:r>
      <w:r>
        <w:rPr>
          <w:rFonts w:hint="eastAsia" w:ascii="仿宋" w:hAnsi="仿宋" w:eastAsia="仿宋"/>
          <w:sz w:val="32"/>
          <w:szCs w:val="32"/>
          <w:u w:val="single"/>
        </w:rPr>
        <w:t xml:space="preserve"> （单位内部管理部门）   </w:t>
      </w:r>
      <w:r>
        <w:rPr>
          <w:rFonts w:hint="eastAsia" w:ascii="仿宋" w:hAnsi="仿宋" w:eastAsia="仿宋"/>
          <w:sz w:val="32"/>
          <w:szCs w:val="32"/>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联系人及电话：</w:t>
      </w:r>
      <w:r>
        <w:rPr>
          <w:rFonts w:hint="eastAsia" w:ascii="仿宋" w:hAnsi="仿宋" w:eastAsia="仿宋"/>
          <w:sz w:val="32"/>
          <w:szCs w:val="32"/>
          <w:u w:val="single"/>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单位通讯地址：</w:t>
      </w:r>
      <w:r>
        <w:rPr>
          <w:rFonts w:hint="eastAsia" w:ascii="仿宋" w:hAnsi="仿宋" w:eastAsia="仿宋"/>
          <w:sz w:val="32"/>
          <w:szCs w:val="32"/>
          <w:u w:val="single"/>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邮 政  编 码：</w:t>
      </w:r>
      <w:r>
        <w:rPr>
          <w:rFonts w:hint="eastAsia" w:ascii="仿宋" w:hAnsi="仿宋" w:eastAsia="仿宋"/>
          <w:sz w:val="32"/>
          <w:szCs w:val="32"/>
          <w:u w:val="single"/>
        </w:rPr>
        <w:t xml:space="preserve">                       </w:t>
      </w:r>
    </w:p>
    <w:p>
      <w:pPr>
        <w:spacing w:line="600" w:lineRule="exact"/>
        <w:rPr>
          <w:rFonts w:ascii="仿宋" w:hAnsi="仿宋" w:eastAsia="仿宋"/>
          <w:spacing w:val="20"/>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2088" w:firstLineChars="650"/>
        <w:rPr>
          <w:rFonts w:ascii="仿宋" w:hAnsi="仿宋" w:eastAsia="仿宋"/>
          <w:b/>
          <w:sz w:val="32"/>
          <w:szCs w:val="32"/>
        </w:rPr>
      </w:pPr>
      <w:r>
        <w:rPr>
          <w:rFonts w:hint="eastAsia" w:ascii="仿宋" w:hAnsi="仿宋" w:eastAsia="仿宋"/>
          <w:b/>
          <w:sz w:val="32"/>
          <w:szCs w:val="32"/>
        </w:rPr>
        <w:t>河南省人力资源和社会保障厅制</w:t>
      </w:r>
    </w:p>
    <w:p>
      <w:pPr>
        <w:spacing w:line="600" w:lineRule="exact"/>
        <w:rPr>
          <w:rFonts w:ascii="仿宋" w:hAnsi="仿宋" w:eastAsia="仿宋"/>
          <w:b/>
          <w:sz w:val="32"/>
          <w:szCs w:val="32"/>
        </w:rPr>
        <w:sectPr>
          <w:headerReference r:id="rId3" w:type="default"/>
          <w:footerReference r:id="rId4" w:type="default"/>
          <w:footerReference r:id="rId5" w:type="even"/>
          <w:pgSz w:w="11906" w:h="16838"/>
          <w:pgMar w:top="1474" w:right="1588" w:bottom="1418" w:left="1588" w:header="851" w:footer="992" w:gutter="0"/>
          <w:cols w:space="720" w:num="1"/>
          <w:docGrid w:type="lines" w:linePitch="312" w:charSpace="-849"/>
        </w:sectPr>
      </w:pPr>
      <w:r>
        <w:rPr>
          <w:rFonts w:ascii="仿宋" w:hAnsi="仿宋" w:eastAsia="仿宋"/>
          <w:b/>
          <w:sz w:val="32"/>
          <w:szCs w:val="32"/>
        </w:rPr>
        <w:t xml:space="preserve">                      20</w:t>
      </w:r>
      <w:r>
        <w:rPr>
          <w:rFonts w:hint="eastAsia" w:ascii="仿宋" w:hAnsi="仿宋" w:eastAsia="仿宋"/>
          <w:b/>
          <w:sz w:val="32"/>
          <w:szCs w:val="32"/>
        </w:rPr>
        <w:t>21年5月</w:t>
      </w:r>
    </w:p>
    <w:p>
      <w:pPr>
        <w:spacing w:line="400" w:lineRule="exact"/>
        <w:ind w:left="224" w:leftChars="71" w:firstLine="592" w:firstLineChars="200"/>
        <w:jc w:val="center"/>
        <w:rPr>
          <w:rFonts w:ascii="仿宋" w:hAnsi="仿宋" w:eastAsia="仿宋"/>
          <w:sz w:val="24"/>
          <w:szCs w:val="24"/>
        </w:rPr>
      </w:pPr>
      <w:r>
        <w:rPr>
          <w:rFonts w:hint="eastAsia" w:ascii="新宋体" w:hAnsi="新宋体" w:eastAsia="新宋体" w:cs="新宋体"/>
          <w:b/>
          <w:bCs/>
          <w:sz w:val="30"/>
          <w:szCs w:val="30"/>
        </w:rPr>
        <w:t>填 表 说 明</w:t>
      </w:r>
    </w:p>
    <w:p>
      <w:pPr>
        <w:spacing w:line="400" w:lineRule="exact"/>
        <w:ind w:left="224" w:leftChars="71" w:firstLine="472" w:firstLineChars="200"/>
        <w:rPr>
          <w:rFonts w:ascii="仿宋" w:hAnsi="仿宋" w:eastAsia="仿宋"/>
          <w:sz w:val="24"/>
          <w:szCs w:val="24"/>
        </w:rPr>
      </w:pP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1. 本表格一律用A4纸填写，须装订整齐。</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2. 封面“单位所属行业”一项，应按照国家统计局《国民经济行业分类》（GB/T4754-2017）填写，分类名称须精确到中类。</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3. 第一部分“单位类型”一项，“企业所有制形式”按照国有、合资、民营、其他等类型填写；“事业单位分类情况”按照参公事业单位、公益一类、公益二类、其他等类型填写。其他类型均请注明具体情况。</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4. 第一部分“是否为上市公司”一项，上市公司指所发行的股票经授权的证券管理部门批准在证券交易所上市交易的股份有限公司。“新三板”企业不属于上市公司。</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5. 第二部分“荣获省部级以上科技奖励情况”一项，含省部级科技奖励，须注明奖励名称、批准时间，主要完成人和完成单位的排名等情况。</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6. 第二部分“参与省部级以上重点研发计划、重大科研项目情况”一项，含省部级有关计划、项目，须注明承担计划或项目名称、时间，主要参与人和承担单位的排名情况。</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7. 符合《通知》中第2页“（二）推荐条件”中第4-6项的申报单位，请在第二部分“列举符合申报推荐条件第4-6项的内容并做具体说明”中填写有关情况。</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8. 第二部分“研发机构及研发能力情况”一项，须具体说明单位现有的内设技术研发机构的运行机制、开展技术创新的基础条件、科研队伍的构成及创新人才的培养等内容。</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9. 第三部分“本单位拟担任博士后合作导师人员情况”一项，应填写本单位具备博士后合作导师资格的人员情况（具有副高级以上职称）。最多填写5人（不含兼职人员），每人简历不超过200字。</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10. 填表须内容详实、重点突出、数据真实，不可虚报或留空。如无相关内容，请填上“没有”二字。表中涉及到的企业资质、评价评级、承担项目、获奖情况等，须按主表出现先后顺序附佐证材料、且不超过20页，与本表一并装订成册。</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11. 如个别项目填报内容字数较多，可在不改变表格整体格式情况下适当调整表格大小。</w:t>
      </w:r>
    </w:p>
    <w:p>
      <w:pPr>
        <w:spacing w:line="400" w:lineRule="exact"/>
        <w:ind w:left="224" w:leftChars="71" w:firstLine="472" w:firstLineChars="200"/>
        <w:rPr>
          <w:rFonts w:ascii="仿宋" w:hAnsi="仿宋" w:eastAsia="仿宋"/>
          <w:sz w:val="24"/>
          <w:szCs w:val="24"/>
        </w:rPr>
      </w:pP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联系方式：</w:t>
      </w:r>
    </w:p>
    <w:p>
      <w:pPr>
        <w:spacing w:line="400" w:lineRule="exact"/>
        <w:ind w:left="224" w:leftChars="71" w:firstLine="472" w:firstLineChars="200"/>
        <w:rPr>
          <w:rFonts w:ascii="仿宋" w:hAnsi="仿宋" w:eastAsia="仿宋"/>
          <w:sz w:val="24"/>
          <w:szCs w:val="24"/>
        </w:rPr>
      </w:pPr>
      <w:r>
        <w:rPr>
          <w:rFonts w:hint="eastAsia" w:ascii="仿宋" w:hAnsi="仿宋" w:eastAsia="仿宋"/>
          <w:sz w:val="24"/>
          <w:szCs w:val="24"/>
        </w:rPr>
        <w:t>咨询电话：</w:t>
      </w:r>
      <w:r>
        <w:rPr>
          <w:rFonts w:ascii="仿宋" w:hAnsi="仿宋" w:eastAsia="仿宋"/>
          <w:sz w:val="24"/>
          <w:szCs w:val="24"/>
        </w:rPr>
        <w:t>0371-69690</w:t>
      </w:r>
      <w:r>
        <w:rPr>
          <w:rFonts w:hint="eastAsia" w:ascii="仿宋" w:hAnsi="仿宋" w:eastAsia="仿宋"/>
          <w:sz w:val="24"/>
          <w:szCs w:val="24"/>
        </w:rPr>
        <w:t>117，通讯地址：郑州市郑东新区正光路11号，政府综合楼D521B室，邮编：</w:t>
      </w:r>
      <w:r>
        <w:rPr>
          <w:rFonts w:ascii="仿宋" w:hAnsi="仿宋" w:eastAsia="仿宋"/>
          <w:sz w:val="24"/>
          <w:szCs w:val="24"/>
        </w:rPr>
        <w:t>450018</w:t>
      </w:r>
      <w:r>
        <w:rPr>
          <w:rFonts w:hint="eastAsia" w:ascii="仿宋" w:hAnsi="仿宋" w:eastAsia="仿宋"/>
          <w:sz w:val="24"/>
          <w:szCs w:val="24"/>
        </w:rPr>
        <w:t>，电子邮箱：</w:t>
      </w:r>
      <w:r>
        <w:fldChar w:fldCharType="begin"/>
      </w:r>
      <w:r>
        <w:rPr>
          <w:sz w:val="24"/>
          <w:szCs w:val="24"/>
        </w:rPr>
        <w:instrText xml:space="preserve"> HYPERLINK "mailto:postdoctor2015@126.com" </w:instrText>
      </w:r>
      <w:r>
        <w:fldChar w:fldCharType="separate"/>
      </w:r>
      <w:r>
        <w:rPr>
          <w:rFonts w:hint="eastAsia" w:ascii="仿宋" w:hAnsi="仿宋" w:eastAsia="仿宋"/>
          <w:color w:val="000000"/>
          <w:sz w:val="24"/>
          <w:szCs w:val="24"/>
        </w:rPr>
        <w:t>postdoctor2015</w:t>
      </w:r>
      <w:r>
        <w:rPr>
          <w:rFonts w:ascii="仿宋" w:hAnsi="仿宋" w:eastAsia="仿宋"/>
          <w:color w:val="000000"/>
          <w:sz w:val="24"/>
          <w:szCs w:val="24"/>
        </w:rPr>
        <w:t>@126.com</w:t>
      </w:r>
      <w:r>
        <w:rPr>
          <w:rFonts w:ascii="仿宋" w:hAnsi="仿宋" w:eastAsia="仿宋"/>
          <w:color w:val="000000"/>
          <w:sz w:val="24"/>
          <w:szCs w:val="24"/>
        </w:rPr>
        <w:fldChar w:fldCharType="end"/>
      </w:r>
      <w:r>
        <w:rPr>
          <w:rFonts w:hint="eastAsia" w:ascii="仿宋" w:hAnsi="仿宋" w:eastAsia="仿宋"/>
          <w:sz w:val="24"/>
          <w:szCs w:val="24"/>
        </w:rPr>
        <w:t>。</w:t>
      </w:r>
    </w:p>
    <w:p>
      <w:pPr>
        <w:spacing w:line="400" w:lineRule="exact"/>
        <w:ind w:left="224" w:leftChars="71" w:firstLine="632" w:firstLineChars="200"/>
        <w:rPr>
          <w:rFonts w:ascii="仿宋" w:hAnsi="仿宋" w:eastAsia="仿宋"/>
          <w:sz w:val="32"/>
          <w:szCs w:val="32"/>
        </w:rPr>
        <w:sectPr>
          <w:pgSz w:w="11906" w:h="16838"/>
          <w:pgMar w:top="1588" w:right="1474" w:bottom="1474" w:left="1474" w:header="851" w:footer="992" w:gutter="0"/>
          <w:cols w:space="720" w:num="1"/>
          <w:docGrid w:type="linesAndChars" w:linePitch="312" w:charSpace="-849"/>
        </w:sectPr>
      </w:pPr>
    </w:p>
    <w:p>
      <w:r>
        <w:rPr>
          <w:rFonts w:ascii="Times New Roman" w:hAnsi="Times New Roman" w:eastAsia="黑体"/>
          <w:color w:val="000000"/>
          <w:kern w:val="0"/>
          <w:sz w:val="28"/>
          <w:szCs w:val="32"/>
        </w:rPr>
        <w:t>一、申报单位基本情况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011"/>
        <w:gridCol w:w="1805"/>
        <w:gridCol w:w="1338"/>
        <w:gridCol w:w="984"/>
        <w:gridCol w:w="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94"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单位全称</w:t>
            </w:r>
          </w:p>
        </w:tc>
        <w:tc>
          <w:tcPr>
            <w:tcW w:w="7806" w:type="dxa"/>
            <w:gridSpan w:val="6"/>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单位类型</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企业</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所有制形式</w:t>
            </w:r>
          </w:p>
        </w:tc>
        <w:tc>
          <w:tcPr>
            <w:tcW w:w="399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事业单位</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分类情况</w:t>
            </w:r>
          </w:p>
        </w:tc>
        <w:tc>
          <w:tcPr>
            <w:tcW w:w="399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通讯地址</w:t>
            </w:r>
          </w:p>
        </w:tc>
        <w:tc>
          <w:tcPr>
            <w:tcW w:w="5154"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9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邮编</w:t>
            </w:r>
          </w:p>
        </w:tc>
        <w:tc>
          <w:tcPr>
            <w:tcW w:w="166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法人代表</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电话</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9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手机</w:t>
            </w:r>
          </w:p>
        </w:tc>
        <w:tc>
          <w:tcPr>
            <w:tcW w:w="166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联系人</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电话</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98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手机</w:t>
            </w:r>
          </w:p>
        </w:tc>
        <w:tc>
          <w:tcPr>
            <w:tcW w:w="166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传真</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E-mail</w:t>
            </w:r>
          </w:p>
        </w:tc>
        <w:tc>
          <w:tcPr>
            <w:tcW w:w="399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单位</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总人数</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人</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大学本科及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硕士学历人数</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 xml:space="preserve"> 人</w:t>
            </w:r>
          </w:p>
        </w:tc>
        <w:tc>
          <w:tcPr>
            <w:tcW w:w="98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博士学历人数</w:t>
            </w:r>
          </w:p>
        </w:tc>
        <w:tc>
          <w:tcPr>
            <w:tcW w:w="1668"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科研人员情况（不含兼职）</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高级职称</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中级职称</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初级职称</w:t>
            </w:r>
          </w:p>
        </w:tc>
        <w:tc>
          <w:tcPr>
            <w:tcW w:w="265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其他技术人员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人      </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人  </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 xml:space="preserve">  人</w:t>
            </w:r>
          </w:p>
        </w:tc>
        <w:tc>
          <w:tcPr>
            <w:tcW w:w="265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30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最近三年研发投入资金</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上年研发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投入资金</w:t>
            </w:r>
          </w:p>
        </w:tc>
        <w:tc>
          <w:tcPr>
            <w:tcW w:w="265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00" w:type="dxa"/>
            <w:gridSpan w:val="7"/>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楷体_GB2312"/>
                <w:b/>
                <w:bCs/>
                <w:color w:val="000000"/>
                <w:kern w:val="0"/>
                <w:sz w:val="24"/>
                <w:szCs w:val="24"/>
              </w:rPr>
            </w:pPr>
            <w:r>
              <w:rPr>
                <w:rFonts w:ascii="Times New Roman" w:hAnsi="Times New Roman" w:eastAsia="楷体_GB2312"/>
                <w:b/>
                <w:bCs/>
                <w:color w:val="000000"/>
                <w:kern w:val="0"/>
                <w:sz w:val="24"/>
                <w:szCs w:val="24"/>
              </w:rPr>
              <w:t>（本页以下信息限企业填报）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企业上年度经济效益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情</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况</w:t>
            </w: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资产总额</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负债总额</w:t>
            </w:r>
          </w:p>
        </w:tc>
        <w:tc>
          <w:tcPr>
            <w:tcW w:w="265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销售收入</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c>
          <w:tcPr>
            <w:tcW w:w="232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研发投入占年销售</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收入比例</w:t>
            </w:r>
          </w:p>
        </w:tc>
        <w:tc>
          <w:tcPr>
            <w:tcW w:w="1668"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新产品销售</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收入</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c>
          <w:tcPr>
            <w:tcW w:w="133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上缴税金</w:t>
            </w:r>
          </w:p>
        </w:tc>
        <w:tc>
          <w:tcPr>
            <w:tcW w:w="265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201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利润总额</w:t>
            </w:r>
          </w:p>
        </w:tc>
        <w:tc>
          <w:tcPr>
            <w:tcW w:w="5795"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万元，比上年增长   %，是否三年连续盈利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3816"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主要产品市场占有率</w:t>
            </w:r>
          </w:p>
        </w:tc>
        <w:tc>
          <w:tcPr>
            <w:tcW w:w="399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30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是否为上市公司</w:t>
            </w:r>
          </w:p>
        </w:tc>
        <w:tc>
          <w:tcPr>
            <w:tcW w:w="18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color w:val="000000"/>
                <w:kern w:val="0"/>
                <w:sz w:val="24"/>
                <w:szCs w:val="24"/>
              </w:rPr>
            </w:pPr>
          </w:p>
        </w:tc>
        <w:tc>
          <w:tcPr>
            <w:tcW w:w="2322"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上市公司股票代码</w:t>
            </w:r>
          </w:p>
        </w:tc>
        <w:tc>
          <w:tcPr>
            <w:tcW w:w="1668"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305"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银行信用等级</w:t>
            </w:r>
          </w:p>
        </w:tc>
        <w:tc>
          <w:tcPr>
            <w:tcW w:w="5795"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单</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位</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主要业务、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绩</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发展规划情况介绍</w:t>
            </w:r>
          </w:p>
        </w:tc>
        <w:tc>
          <w:tcPr>
            <w:tcW w:w="7806" w:type="dxa"/>
            <w:gridSpan w:val="6"/>
            <w:vMerge w:val="restart"/>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12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780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r>
    </w:tbl>
    <w:p>
      <w:r>
        <w:rPr>
          <w:rFonts w:ascii="黑体" w:hAnsi="黑体" w:eastAsia="黑体"/>
          <w:color w:val="000000"/>
          <w:kern w:val="0"/>
          <w:sz w:val="28"/>
          <w:szCs w:val="32"/>
        </w:rPr>
        <w:t>二、申报单位科研创新能力情况</w:t>
      </w:r>
    </w:p>
    <w:tbl>
      <w:tblPr>
        <w:tblStyle w:val="4"/>
        <w:tblW w:w="0" w:type="auto"/>
        <w:jc w:val="center"/>
        <w:tblLayout w:type="fixed"/>
        <w:tblCellMar>
          <w:top w:w="0" w:type="dxa"/>
          <w:left w:w="108" w:type="dxa"/>
          <w:bottom w:w="0" w:type="dxa"/>
          <w:right w:w="108" w:type="dxa"/>
        </w:tblCellMar>
      </w:tblPr>
      <w:tblGrid>
        <w:gridCol w:w="1063"/>
        <w:gridCol w:w="1795"/>
        <w:gridCol w:w="2301"/>
        <w:gridCol w:w="1946"/>
        <w:gridCol w:w="1976"/>
        <w:gridCol w:w="16"/>
      </w:tblGrid>
      <w:tr>
        <w:tblPrEx>
          <w:tblCellMar>
            <w:top w:w="0" w:type="dxa"/>
            <w:left w:w="108" w:type="dxa"/>
            <w:bottom w:w="0" w:type="dxa"/>
            <w:right w:w="108" w:type="dxa"/>
          </w:tblCellMar>
        </w:tblPrEx>
        <w:trPr>
          <w:trHeight w:val="4031"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br w:type="textWrapping"/>
            </w:r>
            <w:r>
              <w:rPr>
                <w:rFonts w:ascii="Times New Roman" w:hAnsi="Times New Roman" w:eastAsia="仿宋_GB2312"/>
                <w:color w:val="000000"/>
                <w:kern w:val="0"/>
                <w:sz w:val="24"/>
                <w:szCs w:val="24"/>
              </w:rPr>
              <w:t>国家</w:t>
            </w:r>
            <w:r>
              <w:rPr>
                <w:rFonts w:hint="eastAsia" w:ascii="Times New Roman" w:hAnsi="Times New Roman" w:eastAsia="仿宋_GB2312"/>
                <w:color w:val="000000"/>
                <w:kern w:val="0"/>
                <w:sz w:val="24"/>
                <w:szCs w:val="24"/>
              </w:rPr>
              <w:t>级省  级</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科</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研创</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新</w:t>
            </w:r>
            <w:r>
              <w:rPr>
                <w:rFonts w:ascii="Times New Roman" w:hAnsi="Times New Roman" w:eastAsia="仿宋_GB2312"/>
                <w:color w:val="000000"/>
                <w:kern w:val="0"/>
                <w:sz w:val="24"/>
                <w:szCs w:val="24"/>
              </w:rPr>
              <w:br w:type="textWrapping"/>
            </w:r>
            <w:r>
              <w:rPr>
                <w:rFonts w:ascii="Times New Roman" w:hAnsi="Times New Roman" w:eastAsia="仿宋_GB2312"/>
                <w:color w:val="000000"/>
                <w:kern w:val="0"/>
                <w:sz w:val="24"/>
                <w:szCs w:val="24"/>
              </w:rPr>
              <w:t>平</w:t>
            </w:r>
            <w:r>
              <w:rPr>
                <w:rFonts w:hint="eastAsia" w:ascii="Times New Roman" w:hAnsi="Times New Roman" w:eastAsia="仿宋_GB2312"/>
                <w:color w:val="000000"/>
                <w:kern w:val="0"/>
                <w:sz w:val="24"/>
                <w:szCs w:val="24"/>
              </w:rPr>
              <w:t xml:space="preserve">  </w:t>
            </w:r>
            <w:r>
              <w:rPr>
                <w:rFonts w:ascii="Times New Roman" w:hAnsi="Times New Roman" w:eastAsia="仿宋_GB2312"/>
                <w:color w:val="000000"/>
                <w:kern w:val="0"/>
                <w:sz w:val="24"/>
                <w:szCs w:val="24"/>
              </w:rPr>
              <w:t>台</w:t>
            </w:r>
            <w:r>
              <w:rPr>
                <w:rFonts w:hint="eastAsia" w:ascii="Times New Roman" w:hAnsi="Times New Roman" w:eastAsia="仿宋_GB2312"/>
                <w:color w:val="000000"/>
                <w:kern w:val="0"/>
                <w:sz w:val="24"/>
                <w:szCs w:val="24"/>
              </w:rPr>
              <w:t>情  况</w:t>
            </w:r>
          </w:p>
        </w:tc>
        <w:tc>
          <w:tcPr>
            <w:tcW w:w="8034"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平台全称、批准时间及批准部门：</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是否为制造业创新中心</w:t>
            </w:r>
          </w:p>
        </w:tc>
        <w:tc>
          <w:tcPr>
            <w:tcW w:w="23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国家级/省级</w:t>
            </w:r>
          </w:p>
        </w:tc>
        <w:tc>
          <w:tcPr>
            <w:tcW w:w="19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批准时间</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批准部门</w:t>
            </w: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w:t>
            </w:r>
          </w:p>
        </w:tc>
        <w:tc>
          <w:tcPr>
            <w:tcW w:w="23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是否为技术创新示范企业</w:t>
            </w:r>
          </w:p>
        </w:tc>
        <w:tc>
          <w:tcPr>
            <w:tcW w:w="23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国家级/省级</w:t>
            </w:r>
          </w:p>
        </w:tc>
        <w:tc>
          <w:tcPr>
            <w:tcW w:w="19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批准时间</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批准部门</w:t>
            </w: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w:t>
            </w:r>
          </w:p>
        </w:tc>
        <w:tc>
          <w:tcPr>
            <w:tcW w:w="23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是否为高新技术企业</w:t>
            </w:r>
          </w:p>
        </w:tc>
        <w:tc>
          <w:tcPr>
            <w:tcW w:w="424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批准时间</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批准部门</w:t>
            </w:r>
          </w:p>
        </w:tc>
      </w:tr>
      <w:tr>
        <w:tblPrEx>
          <w:tblCellMar>
            <w:top w:w="0" w:type="dxa"/>
            <w:left w:w="108" w:type="dxa"/>
            <w:bottom w:w="0" w:type="dxa"/>
            <w:right w:w="108" w:type="dxa"/>
          </w:tblCellMar>
        </w:tblPrEx>
        <w:trPr>
          <w:trHeight w:val="739"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w:t>
            </w:r>
          </w:p>
        </w:tc>
        <w:tc>
          <w:tcPr>
            <w:tcW w:w="424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870" w:hRule="atLeast"/>
          <w:jc w:val="center"/>
        </w:trPr>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荣获省部级以上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科技奖励情况</w:t>
            </w:r>
          </w:p>
        </w:tc>
        <w:tc>
          <w:tcPr>
            <w:tcW w:w="6239" w:type="dxa"/>
            <w:gridSpan w:val="4"/>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524" w:hRule="atLeast"/>
          <w:jc w:val="center"/>
        </w:trPr>
        <w:tc>
          <w:tcPr>
            <w:tcW w:w="285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承担省部级以上重点研发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计划、重大科研项目情况</w:t>
            </w:r>
          </w:p>
        </w:tc>
        <w:tc>
          <w:tcPr>
            <w:tcW w:w="6239" w:type="dxa"/>
            <w:gridSpan w:val="4"/>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67" w:hRule="exact"/>
          <w:jc w:val="center"/>
        </w:trPr>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获得专利情况</w:t>
            </w:r>
          </w:p>
        </w:tc>
        <w:tc>
          <w:tcPr>
            <w:tcW w:w="4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申请数      个</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（其中国内    个，国际     个）</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发明</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567"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实用新型</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567"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外观设计</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567"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40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获得授权数      个</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（其中国内    个，国际     个）</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发明</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567"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实用新型</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567"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仿宋_GB2312"/>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外观设计</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CellMar>
            <w:top w:w="0" w:type="dxa"/>
            <w:left w:w="108" w:type="dxa"/>
            <w:bottom w:w="0" w:type="dxa"/>
            <w:right w:w="108" w:type="dxa"/>
          </w:tblCellMar>
        </w:tblPrEx>
        <w:trPr>
          <w:trHeight w:val="2405" w:hRule="atLeast"/>
          <w:jc w:val="center"/>
        </w:trPr>
        <w:tc>
          <w:tcPr>
            <w:tcW w:w="1063"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牵头或参加标准制定情况</w:t>
            </w:r>
          </w:p>
        </w:tc>
        <w:tc>
          <w:tcPr>
            <w:tcW w:w="1795"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国际标准   项</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国家标准   项行业标准   项</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社团标准   项</w:t>
            </w:r>
          </w:p>
        </w:tc>
        <w:tc>
          <w:tcPr>
            <w:tcW w:w="6239" w:type="dxa"/>
            <w:gridSpan w:val="4"/>
            <w:tcBorders>
              <w:top w:val="single" w:color="auto" w:sz="4" w:space="0"/>
              <w:left w:val="nil"/>
              <w:bottom w:val="nil"/>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标准名称、类型、批准时间及批准部门:</w:t>
            </w:r>
          </w:p>
        </w:tc>
      </w:tr>
      <w:tr>
        <w:tblPrEx>
          <w:tblCellMar>
            <w:top w:w="0" w:type="dxa"/>
            <w:left w:w="108" w:type="dxa"/>
            <w:bottom w:w="0" w:type="dxa"/>
            <w:right w:w="108" w:type="dxa"/>
          </w:tblCellMar>
        </w:tblPrEx>
        <w:trPr>
          <w:trHeight w:val="567" w:hRule="atLeast"/>
          <w:jc w:val="center"/>
        </w:trPr>
        <w:tc>
          <w:tcPr>
            <w:tcW w:w="51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近三年获得省部级以上竞争性科研经费</w:t>
            </w:r>
          </w:p>
        </w:tc>
        <w:tc>
          <w:tcPr>
            <w:tcW w:w="393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万元</w:t>
            </w:r>
          </w:p>
        </w:tc>
      </w:tr>
      <w:tr>
        <w:tblPrEx>
          <w:tblCellMar>
            <w:top w:w="0" w:type="dxa"/>
            <w:left w:w="108" w:type="dxa"/>
            <w:bottom w:w="0" w:type="dxa"/>
            <w:right w:w="108" w:type="dxa"/>
          </w:tblCellMar>
        </w:tblPrEx>
        <w:trPr>
          <w:trHeight w:val="5957" w:hRule="atLeast"/>
          <w:jc w:val="center"/>
        </w:trPr>
        <w:tc>
          <w:tcPr>
            <w:tcW w:w="1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after="280" w:afterLines="0"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列举符合申报推荐条件第4-</w:t>
            </w:r>
            <w:r>
              <w:rPr>
                <w:rFonts w:hint="eastAsia" w:ascii="Times New Roman" w:hAnsi="Times New Roman" w:eastAsia="仿宋_GB2312"/>
                <w:color w:val="000000"/>
                <w:kern w:val="0"/>
                <w:sz w:val="24"/>
                <w:szCs w:val="24"/>
              </w:rPr>
              <w:t>6</w:t>
            </w:r>
            <w:r>
              <w:rPr>
                <w:rFonts w:ascii="Times New Roman" w:hAnsi="Times New Roman" w:eastAsia="仿宋_GB2312"/>
                <w:color w:val="000000"/>
                <w:kern w:val="0"/>
                <w:sz w:val="24"/>
                <w:szCs w:val="24"/>
              </w:rPr>
              <w:t>项的内容并做具体说明</w:t>
            </w:r>
          </w:p>
        </w:tc>
        <w:tc>
          <w:tcPr>
            <w:tcW w:w="8034" w:type="dxa"/>
            <w:gridSpan w:val="5"/>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9" w:hRule="atLeast"/>
          <w:jc w:val="center"/>
        </w:trPr>
        <w:tc>
          <w:tcPr>
            <w:tcW w:w="106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after="280" w:afterLines="0"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研            发            机            构            及            研            发             能            力            情            况</w:t>
            </w:r>
          </w:p>
        </w:tc>
        <w:tc>
          <w:tcPr>
            <w:tcW w:w="8034" w:type="dxa"/>
            <w:gridSpan w:val="5"/>
            <w:tcBorders>
              <w:lef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3147"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近</w:t>
            </w:r>
            <w:r>
              <w:rPr>
                <w:rFonts w:hint="eastAsia" w:ascii="Times New Roman" w:hAnsi="Times New Roman" w:eastAsia="仿宋_GB2312"/>
                <w:color w:val="000000"/>
                <w:kern w:val="0"/>
                <w:sz w:val="24"/>
                <w:szCs w:val="24"/>
              </w:rPr>
              <w:t>三</w:t>
            </w:r>
            <w:r>
              <w:rPr>
                <w:rFonts w:ascii="Times New Roman" w:hAnsi="Times New Roman" w:eastAsia="仿宋_GB2312"/>
                <w:color w:val="000000"/>
                <w:kern w:val="0"/>
                <w:sz w:val="24"/>
                <w:szCs w:val="24"/>
              </w:rPr>
              <w:t>年来取得的主要科研创新成果及其经济效益与社会效益</w:t>
            </w:r>
          </w:p>
        </w:tc>
        <w:tc>
          <w:tcPr>
            <w:tcW w:w="80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cs="宋体"/>
                <w:color w:val="000000"/>
                <w:kern w:val="0"/>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3548"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近三年与高校或科研机构共同研发、开展技术合作等情况</w:t>
            </w:r>
          </w:p>
        </w:tc>
        <w:tc>
          <w:tcPr>
            <w:tcW w:w="80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cs="宋体"/>
                <w:color w:val="000000"/>
                <w:kern w:val="0"/>
                <w:sz w:val="22"/>
              </w:rPr>
            </w:pPr>
          </w:p>
        </w:tc>
      </w:tr>
    </w:tbl>
    <w:p>
      <w:r>
        <w:rPr>
          <w:rFonts w:hint="eastAsia" w:ascii="黑体" w:hAnsi="黑体" w:eastAsia="黑体" w:cs="宋体"/>
          <w:color w:val="000000"/>
          <w:kern w:val="0"/>
          <w:sz w:val="28"/>
          <w:szCs w:val="28"/>
        </w:rPr>
        <w:t>三、博士后工作发展规划</w:t>
      </w:r>
    </w:p>
    <w:tbl>
      <w:tblPr>
        <w:tblStyle w:val="4"/>
        <w:tblW w:w="0" w:type="auto"/>
        <w:jc w:val="center"/>
        <w:tblLayout w:type="fixed"/>
        <w:tblCellMar>
          <w:top w:w="0" w:type="dxa"/>
          <w:left w:w="108" w:type="dxa"/>
          <w:bottom w:w="0" w:type="dxa"/>
          <w:right w:w="108" w:type="dxa"/>
        </w:tblCellMar>
      </w:tblPr>
      <w:tblGrid>
        <w:gridCol w:w="1063"/>
        <w:gridCol w:w="1026"/>
        <w:gridCol w:w="1272"/>
        <w:gridCol w:w="2011"/>
        <w:gridCol w:w="3709"/>
      </w:tblGrid>
      <w:tr>
        <w:tblPrEx>
          <w:tblCellMar>
            <w:top w:w="0" w:type="dxa"/>
            <w:left w:w="108" w:type="dxa"/>
            <w:bottom w:w="0" w:type="dxa"/>
            <w:right w:w="108" w:type="dxa"/>
          </w:tblCellMar>
        </w:tblPrEx>
        <w:trPr>
          <w:trHeight w:val="3738" w:hRule="atLeast"/>
          <w:jc w:val="center"/>
        </w:trPr>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未来三年开展博士后</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工作的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整体规划</w:t>
            </w:r>
          </w:p>
        </w:tc>
        <w:tc>
          <w:tcPr>
            <w:tcW w:w="80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黑体" w:hAnsi="黑体" w:eastAsia="黑体" w:cs="宋体"/>
                <w:color w:val="000000"/>
                <w:kern w:val="0"/>
                <w:sz w:val="28"/>
                <w:szCs w:val="28"/>
              </w:rPr>
            </w:pPr>
            <w:r>
              <w:rPr>
                <w:rFonts w:hint="eastAsia" w:ascii="黑体" w:hAnsi="黑体" w:eastAsia="黑体" w:cs="宋体"/>
                <w:color w:val="000000"/>
                <w:kern w:val="0"/>
                <w:sz w:val="28"/>
                <w:szCs w:val="28"/>
              </w:rPr>
              <w:t>　</w:t>
            </w:r>
          </w:p>
        </w:tc>
      </w:tr>
      <w:tr>
        <w:tblPrEx>
          <w:tblCellMar>
            <w:top w:w="0" w:type="dxa"/>
            <w:left w:w="108" w:type="dxa"/>
            <w:bottom w:w="0" w:type="dxa"/>
            <w:right w:w="108" w:type="dxa"/>
          </w:tblCellMar>
        </w:tblPrEx>
        <w:trPr>
          <w:trHeight w:val="1320" w:hRule="atLeast"/>
          <w:jc w:val="center"/>
        </w:trPr>
        <w:tc>
          <w:tcPr>
            <w:tcW w:w="1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拟开展的博士后研究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起止时间</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经费投入</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预期目标、研究水平及市场前景</w:t>
            </w:r>
          </w:p>
        </w:tc>
      </w:tr>
      <w:tr>
        <w:tblPrEx>
          <w:tblCellMar>
            <w:top w:w="0" w:type="dxa"/>
            <w:left w:w="108" w:type="dxa"/>
            <w:bottom w:w="0" w:type="dxa"/>
            <w:right w:w="108" w:type="dxa"/>
          </w:tblCellMar>
        </w:tblPrEx>
        <w:trPr>
          <w:trHeight w:val="1002" w:hRule="atLeast"/>
          <w:jc w:val="center"/>
        </w:trPr>
        <w:tc>
          <w:tcPr>
            <w:tcW w:w="1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02" w:hRule="atLeast"/>
          <w:jc w:val="center"/>
        </w:trPr>
        <w:tc>
          <w:tcPr>
            <w:tcW w:w="1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02" w:hRule="atLeast"/>
          <w:jc w:val="center"/>
        </w:trPr>
        <w:tc>
          <w:tcPr>
            <w:tcW w:w="1063" w:type="dxa"/>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02" w:hRule="atLeast"/>
          <w:jc w:val="center"/>
        </w:trPr>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未来三年博士 后招收计划</w:t>
            </w:r>
          </w:p>
        </w:tc>
        <w:tc>
          <w:tcPr>
            <w:tcW w:w="229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年份</w:t>
            </w:r>
          </w:p>
        </w:tc>
        <w:tc>
          <w:tcPr>
            <w:tcW w:w="20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拟招收人数</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专业领域</w:t>
            </w: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70" w:hRule="atLeast"/>
          <w:jc w:val="center"/>
        </w:trPr>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本单位拟担任博士后合作导师人员情况(最多填写5人，不含兼职)</w:t>
            </w: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6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个人简历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（包括职务、职称、最高学历背景、入选省部级以上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人才计划、研究成果应用及获奖情况等）</w:t>
            </w:r>
          </w:p>
        </w:tc>
      </w:tr>
      <w:tr>
        <w:tblPrEx>
          <w:tblCellMar>
            <w:top w:w="0" w:type="dxa"/>
            <w:left w:w="108" w:type="dxa"/>
            <w:bottom w:w="0" w:type="dxa"/>
            <w:right w:w="108" w:type="dxa"/>
          </w:tblCellMar>
        </w:tblPrEx>
        <w:trPr>
          <w:trHeight w:val="2579"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481"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134" w:hRule="exac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195" w:hRule="exact"/>
          <w:jc w:val="center"/>
        </w:trPr>
        <w:tc>
          <w:tcPr>
            <w:tcW w:w="10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699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1876" w:hRule="exact"/>
          <w:jc w:val="center"/>
        </w:trPr>
        <w:tc>
          <w:tcPr>
            <w:tcW w:w="106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10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699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1002" w:hRule="atLeast"/>
          <w:jc w:val="center"/>
        </w:trPr>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可为博士后研究人员提供的主要仪</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器设备、专业实验室及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其他科研后勤条件</w:t>
            </w:r>
          </w:p>
        </w:tc>
        <w:tc>
          <w:tcPr>
            <w:tcW w:w="8018" w:type="dxa"/>
            <w:gridSpan w:val="4"/>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cs="宋体"/>
                <w:color w:val="000000"/>
                <w:kern w:val="0"/>
                <w:sz w:val="24"/>
                <w:szCs w:val="24"/>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954"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可为博士后研究人员提供的住房、博士后日常经费及其他后勤保障情况</w:t>
            </w:r>
          </w:p>
        </w:tc>
        <w:tc>
          <w:tcPr>
            <w:tcW w:w="8018" w:type="dxa"/>
            <w:gridSpan w:val="4"/>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31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r>
        <w:tblPrEx>
          <w:tblCellMar>
            <w:top w:w="0" w:type="dxa"/>
            <w:left w:w="108" w:type="dxa"/>
            <w:bottom w:w="0" w:type="dxa"/>
            <w:right w:w="108" w:type="dxa"/>
          </w:tblCellMar>
        </w:tblPrEx>
        <w:trPr>
          <w:trHeight w:val="1002" w:hRule="atLeast"/>
          <w:jc w:val="center"/>
        </w:trPr>
        <w:tc>
          <w:tcPr>
            <w:tcW w:w="10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kern w:val="0"/>
                <w:sz w:val="22"/>
              </w:rPr>
            </w:pPr>
          </w:p>
        </w:tc>
      </w:tr>
    </w:tbl>
    <w:p>
      <w:pPr>
        <w:rPr>
          <w:rFonts w:ascii="仿宋" w:hAnsi="仿宋" w:eastAsia="仿宋"/>
          <w:sz w:val="10"/>
          <w:szCs w:val="10"/>
        </w:rPr>
      </w:pPr>
      <w:r>
        <w:rPr>
          <w:rFonts w:hint="eastAsia" w:ascii="黑体" w:hAnsi="黑体" w:eastAsia="黑体" w:cs="宋体"/>
          <w:color w:val="000000"/>
          <w:kern w:val="0"/>
          <w:sz w:val="28"/>
          <w:szCs w:val="28"/>
        </w:rPr>
        <w:t>四、申报审批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91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r>
              <w:rPr>
                <w:rFonts w:hint="eastAsia" w:ascii="仿宋" w:hAnsi="仿宋" w:eastAsia="仿宋"/>
                <w:b/>
                <w:sz w:val="28"/>
                <w:szCs w:val="28"/>
              </w:rPr>
              <w:t>申报单位申报理由简述：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tabs>
                <w:tab w:val="left" w:pos="7380"/>
              </w:tabs>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tabs>
                <w:tab w:val="left" w:pos="7380"/>
              </w:tabs>
              <w:kinsoku/>
              <w:wordWrap/>
              <w:overflowPunct/>
              <w:topLinePunct w:val="0"/>
              <w:autoSpaceDE/>
              <w:autoSpaceDN/>
              <w:bidi w:val="0"/>
              <w:adjustRightInd/>
              <w:snapToGrid w:val="0"/>
              <w:spacing w:line="240" w:lineRule="auto"/>
              <w:ind w:left="0" w:leftChars="0" w:right="0" w:rightChars="0" w:firstLine="3920" w:firstLineChars="1400"/>
              <w:jc w:val="both"/>
              <w:textAlignment w:val="auto"/>
              <w:outlineLvl w:val="9"/>
              <w:rPr>
                <w:rFonts w:ascii="仿宋" w:hAnsi="仿宋" w:eastAsia="仿宋"/>
                <w:kern w:val="0"/>
                <w:sz w:val="28"/>
                <w:szCs w:val="28"/>
              </w:rPr>
            </w:pPr>
            <w:r>
              <w:rPr>
                <w:rFonts w:hint="eastAsia" w:ascii="仿宋" w:hAnsi="仿宋" w:eastAsia="仿宋"/>
                <w:kern w:val="0"/>
                <w:sz w:val="28"/>
                <w:szCs w:val="28"/>
              </w:rPr>
              <w:t>法人代表签字：（单位公章）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880" w:firstLineChars="2100"/>
              <w:jc w:val="both"/>
              <w:textAlignment w:val="auto"/>
              <w:outlineLvl w:val="9"/>
              <w:rPr>
                <w:rFonts w:ascii="仿宋" w:hAnsi="仿宋" w:eastAsia="仿宋"/>
                <w:kern w:val="0"/>
                <w:sz w:val="28"/>
                <w:szCs w:val="28"/>
              </w:rPr>
            </w:pPr>
            <w:r>
              <w:rPr>
                <w:rFonts w:hint="eastAsia" w:ascii="仿宋" w:hAnsi="仿宋" w:eastAsia="仿宋"/>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jc w:val="center"/>
        </w:trPr>
        <w:tc>
          <w:tcPr>
            <w:tcW w:w="91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r>
              <w:rPr>
                <w:rFonts w:hint="eastAsia" w:ascii="仿宋" w:hAnsi="仿宋" w:eastAsia="仿宋"/>
                <w:b/>
                <w:sz w:val="28"/>
                <w:szCs w:val="28"/>
              </w:rPr>
              <w:t>省辖市、示范区、省直管县（市）、“三起来”示范县（市）人力资源社会保障部门或省直（中直）单位人事部门审核意见：</w:t>
            </w: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spacing w:val="60"/>
                <w:kern w:val="0"/>
                <w:sz w:val="28"/>
                <w:szCs w:val="28"/>
              </w:rPr>
            </w:pP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firstLine="5200" w:firstLineChars="1300"/>
              <w:jc w:val="both"/>
              <w:textAlignment w:val="auto"/>
              <w:outlineLvl w:val="9"/>
              <w:rPr>
                <w:rFonts w:ascii="仿宋" w:hAnsi="仿宋" w:eastAsia="仿宋"/>
                <w:spacing w:val="60"/>
                <w:kern w:val="0"/>
                <w:sz w:val="28"/>
                <w:szCs w:val="28"/>
              </w:rPr>
            </w:pP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firstLine="5460" w:firstLineChars="1950"/>
              <w:jc w:val="both"/>
              <w:textAlignment w:val="auto"/>
              <w:outlineLvl w:val="9"/>
              <w:rPr>
                <w:rFonts w:ascii="仿宋" w:hAnsi="仿宋" w:eastAsia="仿宋"/>
                <w:kern w:val="0"/>
                <w:sz w:val="28"/>
                <w:szCs w:val="28"/>
              </w:rPr>
            </w:pPr>
            <w:r>
              <w:rPr>
                <w:rFonts w:hint="eastAsia" w:ascii="仿宋" w:hAnsi="仿宋" w:eastAsia="仿宋"/>
                <w:kern w:val="0"/>
                <w:sz w:val="28"/>
                <w:szCs w:val="28"/>
              </w:rPr>
              <w:t>（单位公章）</w:t>
            </w: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firstLine="5880" w:firstLineChars="2100"/>
              <w:jc w:val="both"/>
              <w:textAlignment w:val="auto"/>
              <w:outlineLvl w:val="9"/>
              <w:rPr>
                <w:rFonts w:ascii="仿宋" w:hAnsi="仿宋" w:eastAsia="仿宋"/>
                <w:kern w:val="0"/>
                <w:sz w:val="28"/>
                <w:szCs w:val="28"/>
              </w:rPr>
            </w:pPr>
            <w:r>
              <w:rPr>
                <w:rFonts w:hint="eastAsia" w:ascii="仿宋" w:hAnsi="仿宋" w:eastAsia="仿宋"/>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91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r>
              <w:rPr>
                <w:rFonts w:hint="eastAsia" w:ascii="仿宋" w:hAnsi="仿宋" w:eastAsia="仿宋"/>
                <w:b/>
                <w:sz w:val="28"/>
                <w:szCs w:val="28"/>
              </w:rPr>
              <w:t>省人力资源社会保障厅审批意见：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ascii="仿宋" w:hAnsi="仿宋" w:eastAsia="仿宋"/>
                <w:kern w:val="0"/>
                <w:sz w:val="28"/>
                <w:szCs w:val="28"/>
              </w:rPr>
            </w:pP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firstLine="5200" w:firstLineChars="1300"/>
              <w:jc w:val="both"/>
              <w:textAlignment w:val="auto"/>
              <w:outlineLvl w:val="9"/>
              <w:rPr>
                <w:rFonts w:ascii="仿宋" w:hAnsi="仿宋" w:eastAsia="仿宋"/>
                <w:spacing w:val="60"/>
                <w:kern w:val="0"/>
                <w:sz w:val="28"/>
                <w:szCs w:val="28"/>
              </w:rPr>
            </w:pPr>
          </w:p>
          <w:p>
            <w:pPr>
              <w:keepNext w:val="0"/>
              <w:keepLines w:val="0"/>
              <w:pageBreakBefore w:val="0"/>
              <w:widowControl w:val="0"/>
              <w:tabs>
                <w:tab w:val="left" w:pos="5775"/>
              </w:tabs>
              <w:kinsoku/>
              <w:wordWrap/>
              <w:overflowPunct/>
              <w:topLinePunct w:val="0"/>
              <w:autoSpaceDE/>
              <w:autoSpaceDN/>
              <w:bidi w:val="0"/>
              <w:adjustRightInd/>
              <w:snapToGrid w:val="0"/>
              <w:spacing w:line="240" w:lineRule="auto"/>
              <w:ind w:left="0" w:leftChars="0" w:right="0" w:rightChars="0" w:firstLine="5600" w:firstLineChars="2000"/>
              <w:jc w:val="both"/>
              <w:textAlignment w:val="auto"/>
              <w:outlineLvl w:val="9"/>
              <w:rPr>
                <w:rFonts w:ascii="仿宋" w:hAnsi="仿宋" w:eastAsia="仿宋"/>
                <w:kern w:val="0"/>
                <w:sz w:val="28"/>
                <w:szCs w:val="28"/>
              </w:rPr>
            </w:pPr>
            <w:r>
              <w:rPr>
                <w:rFonts w:hint="eastAsia" w:ascii="仿宋" w:hAnsi="仿宋" w:eastAsia="仿宋"/>
                <w:kern w:val="0"/>
                <w:sz w:val="28"/>
                <w:szCs w:val="28"/>
              </w:rPr>
              <w:t>（单位公章）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020" w:firstLineChars="2150"/>
              <w:jc w:val="both"/>
              <w:textAlignment w:val="auto"/>
              <w:outlineLvl w:val="9"/>
              <w:rPr>
                <w:rFonts w:ascii="仿宋" w:hAnsi="仿宋" w:eastAsia="仿宋"/>
                <w:kern w:val="0"/>
                <w:sz w:val="28"/>
                <w:szCs w:val="28"/>
              </w:rPr>
            </w:pPr>
            <w:r>
              <w:rPr>
                <w:rFonts w:hint="eastAsia" w:ascii="仿宋" w:hAnsi="仿宋" w:eastAsia="仿宋"/>
                <w:kern w:val="0"/>
                <w:sz w:val="28"/>
                <w:szCs w:val="28"/>
              </w:rPr>
              <w:t>年  月  日</w:t>
            </w:r>
          </w:p>
        </w:tc>
      </w:tr>
    </w:tbl>
    <w:p>
      <w:pPr>
        <w:rPr>
          <w:lang w:val="en-US"/>
        </w:rPr>
      </w:pPr>
    </w:p>
    <w:p>
      <w:pPr>
        <w:widowControl/>
        <w:rPr>
          <w:rFonts w:hint="default" w:ascii="Times New Roman" w:hAnsi="Times New Roman" w:eastAsia="黑体" w:cs="Times New Roman"/>
          <w:kern w:val="0"/>
          <w:szCs w:val="32"/>
        </w:rPr>
      </w:pPr>
    </w:p>
    <w:p>
      <w:pPr>
        <w:widowControl/>
        <w:rPr>
          <w:rFonts w:hint="default" w:ascii="Times New Roman" w:hAnsi="Times New Roman" w:eastAsia="黑体" w:cs="Times New Roman"/>
          <w:kern w:val="0"/>
          <w:szCs w:val="32"/>
        </w:rPr>
      </w:pPr>
    </w:p>
    <w:p>
      <w:pPr>
        <w:widowControl/>
        <w:rPr>
          <w:rFonts w:hint="default" w:ascii="Times New Roman" w:hAnsi="Times New Roman" w:eastAsia="黑体" w:cs="Times New Roman"/>
          <w:kern w:val="0"/>
          <w:szCs w:val="32"/>
        </w:rPr>
      </w:pPr>
    </w:p>
    <w:p>
      <w:pPr>
        <w:widowControl/>
        <w:rPr>
          <w:rFonts w:hint="default" w:ascii="Times New Roman" w:hAnsi="Times New Roman" w:eastAsia="黑体" w:cs="Times New Roman"/>
          <w:kern w:val="0"/>
          <w:szCs w:val="32"/>
        </w:rPr>
      </w:pPr>
    </w:p>
    <w:p>
      <w:pPr>
        <w:widowControl/>
        <w:rPr>
          <w:rFonts w:hint="default" w:ascii="Times New Roman" w:hAnsi="Times New Roman" w:eastAsia="黑体" w:cs="Times New Roman"/>
          <w:kern w:val="0"/>
          <w:szCs w:val="32"/>
        </w:rPr>
      </w:pPr>
    </w:p>
    <w:p>
      <w:pPr>
        <w:widowControl/>
        <w:rPr>
          <w:rFonts w:hint="default" w:ascii="Times New Roman" w:hAnsi="Times New Roman" w:eastAsia="黑体" w:cs="Times New Roman"/>
          <w:kern w:val="0"/>
          <w:szCs w:val="32"/>
        </w:rPr>
      </w:pPr>
    </w:p>
    <w:p>
      <w:pPr>
        <w:rPr>
          <w:rFonts w:hint="default" w:ascii="Times New Roman" w:hAnsi="Times New Roman" w:cs="Times New Roman"/>
          <w:szCs w:val="32"/>
        </w:rPr>
      </w:pPr>
    </w:p>
    <w:p>
      <w:pPr>
        <w:rPr>
          <w:rFonts w:hint="default" w:ascii="Times New Roman" w:hAnsi="Times New Roman" w:cs="Times New Roman"/>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D4922"/>
    <w:rsid w:val="434D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2021-05-27T07:48:00Z</dcterms:created>
  <dc:creator>CC</dc:creator>
  <cp:lastModifiedBy>CC</cp:lastModifiedBy>
  <dcterms:modified xsi:type="dcterms:W3CDTF">2021-05-27T07:48:48Z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5A6A5175B5B645D19E41F54B7532CBD9</vt:lpwstr>
  </property>
</Properties>
</file>