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郑州市用人单位实行不定时工作制和</w:t>
      </w:r>
    </w:p>
    <w:p>
      <w:pPr>
        <w:snapToGrid w:val="0"/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综合计算工时工作制审批表</w:t>
      </w:r>
    </w:p>
    <w:p>
      <w:pPr>
        <w:snapToGrid w:val="0"/>
        <w:rPr>
          <w:rFonts w:hint="eastAsia"/>
          <w:sz w:val="24"/>
        </w:rPr>
      </w:pPr>
    </w:p>
    <w:p>
      <w:pPr>
        <w:spacing w:after="31" w:afterLines="1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市（地）                     县 区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355"/>
        <w:gridCol w:w="1222"/>
        <w:gridCol w:w="986"/>
        <w:gridCol w:w="566"/>
        <w:gridCol w:w="1053"/>
        <w:gridCol w:w="523"/>
        <w:gridCol w:w="11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7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用人单位名称</w:t>
            </w:r>
          </w:p>
        </w:tc>
        <w:tc>
          <w:tcPr>
            <w:tcW w:w="385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用人单位性质</w:t>
            </w:r>
          </w:p>
        </w:tc>
        <w:tc>
          <w:tcPr>
            <w:tcW w:w="1786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7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    址</w:t>
            </w:r>
          </w:p>
        </w:tc>
        <w:tc>
          <w:tcPr>
            <w:tcW w:w="385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主管部门</w:t>
            </w:r>
          </w:p>
        </w:tc>
        <w:tc>
          <w:tcPr>
            <w:tcW w:w="1786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7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法人代表姓名</w:t>
            </w:r>
          </w:p>
        </w:tc>
        <w:tc>
          <w:tcPr>
            <w:tcW w:w="1480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2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8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职工总人数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7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申报种类</w:t>
            </w:r>
          </w:p>
        </w:tc>
        <w:tc>
          <w:tcPr>
            <w:tcW w:w="4423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9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申报职工人数</w:t>
            </w:r>
          </w:p>
        </w:tc>
        <w:tc>
          <w:tcPr>
            <w:tcW w:w="1211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  <w:jc w:val="center"/>
        </w:trPr>
        <w:tc>
          <w:tcPr>
            <w:tcW w:w="9060" w:type="dxa"/>
            <w:gridSpan w:val="8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申报理由（可另加附页）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29" w:type="dxa"/>
            <w:gridSpan w:val="3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用人单位工会意见：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2020" w:firstLineChars="84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日（章）</w:t>
            </w:r>
          </w:p>
        </w:tc>
        <w:tc>
          <w:tcPr>
            <w:tcW w:w="4531" w:type="dxa"/>
            <w:gridSpan w:val="5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职代会意见：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2020" w:firstLineChars="84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日（章）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29" w:type="dxa"/>
            <w:gridSpan w:val="3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申报单位意见：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2020" w:firstLineChars="84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日（章）</w:t>
            </w:r>
          </w:p>
        </w:tc>
        <w:tc>
          <w:tcPr>
            <w:tcW w:w="4531" w:type="dxa"/>
            <w:gridSpan w:val="5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主管部门审核意见：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2020" w:firstLineChars="84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日（章）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9060" w:type="dxa"/>
            <w:gridSpan w:val="8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劳动部门意见：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6518" w:firstLineChars="271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日（章）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7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7273" w:type="dxa"/>
            <w:gridSpan w:val="7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C5378"/>
    <w:rsid w:val="3B9C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2021-08-31T03:05:00Z</dcterms:created>
  <dc:creator>CC</dc:creator>
  <cp:lastModifiedBy>CC</cp:lastModifiedBy>
  <dcterms:modified xsi:type="dcterms:W3CDTF">2021-08-31T03:06:33Z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2052-11.1.0.10931</vt:lpwstr>
  </property>
  <property fmtid="{D5CDD505-2E9C-101B-9397-08002B2CF9AE}" pid="3" name="ICV">
    <vt:lpwstr>D5C6B7CEC9464F429E7B47F4AADAD0CD</vt:lpwstr>
  </property>
</Properties>
</file>