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方正小标宋简体" w:cs="方正小标宋简体"/>
          <w:sz w:val="36"/>
          <w:szCs w:val="36"/>
          <w:lang w:val="en" w:eastAsia="zh-CN"/>
        </w:rPr>
      </w:pPr>
      <w:bookmarkStart w:id="0" w:name="_GoBack"/>
      <w:r>
        <w:rPr>
          <w:rFonts w:hint="default" w:ascii="宋体" w:hAnsi="宋体" w:eastAsia="方正小标宋简体" w:cs="方正小标宋简体"/>
          <w:sz w:val="36"/>
          <w:szCs w:val="36"/>
          <w:lang w:eastAsia="zh-CN"/>
        </w:rPr>
        <w:t>郑州教学名师</w:t>
      </w:r>
      <w:r>
        <w:rPr>
          <w:rFonts w:hint="eastAsia" w:ascii="宋体" w:hAnsi="宋体" w:eastAsia="方正小标宋简体" w:cs="方正小标宋简体"/>
          <w:sz w:val="36"/>
          <w:szCs w:val="36"/>
          <w:lang w:val="en" w:eastAsia="zh-CN"/>
        </w:rPr>
        <w:t>第一层次培育对象候选人名额分配表</w:t>
      </w:r>
    </w:p>
    <w:bookmarkEnd w:id="0"/>
    <w:p>
      <w:pPr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（134人）</w:t>
      </w:r>
    </w:p>
    <w:tbl>
      <w:tblPr>
        <w:tblStyle w:val="2"/>
        <w:tblW w:w="8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1800"/>
        <w:gridCol w:w="363"/>
        <w:gridCol w:w="2425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sz w:val="28"/>
                <w:szCs w:val="28"/>
              </w:rPr>
              <w:t>单  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sz w:val="28"/>
                <w:szCs w:val="28"/>
              </w:rPr>
              <w:t>名 额</w:t>
            </w:r>
          </w:p>
        </w:tc>
        <w:tc>
          <w:tcPr>
            <w:tcW w:w="3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sz w:val="28"/>
                <w:szCs w:val="28"/>
              </w:rPr>
              <w:t>单</w:t>
            </w:r>
            <w:r>
              <w:rPr>
                <w:rFonts w:hint="eastAsia" w:ascii="宋体" w:hAnsi="宋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黑体"/>
                <w:b w:val="0"/>
                <w:bCs w:val="0"/>
                <w:sz w:val="28"/>
                <w:szCs w:val="28"/>
              </w:rPr>
              <w:t xml:space="preserve"> 位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sz w:val="28"/>
                <w:szCs w:val="28"/>
              </w:rPr>
              <w:t>名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登封市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一中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新密市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二高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荥阳市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四高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新郑市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五高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中牟县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回高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巩义市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七高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中原区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九中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二七区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十一中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金水区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十二中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管城区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十四高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惠济区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十六高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上街区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十八中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郑东新区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十九高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二十四中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经开区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三十一高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航空港区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四十四高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一〇一中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四十七高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一〇二高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外国语学校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一〇三高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扶轮外语高中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一〇六高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郑开学校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一〇七高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实验高中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郑师附小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龙湖一中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实验幼儿园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" w:eastAsia="zh-CN"/>
              </w:rPr>
              <w:t>九十九中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</w:rPr>
              <w:t>教工幼儿园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</w:rPr>
              <w:t>盲聋哑学校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" w:hAnsi="宋体" w:eastAsia="仿宋_GB2312" w:cs="仿宋_GB2312"/>
                <w:kern w:val="0"/>
                <w:sz w:val="28"/>
                <w:szCs w:val="28"/>
                <w:lang w:eastAsia="zh-CN"/>
              </w:rPr>
              <w:t>2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仿宋" w:cs="仿宋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如果各单位和学校没有符合条件的教师，可以不申报。</w:t>
      </w:r>
    </w:p>
    <w:p>
      <w:pPr>
        <w:ind w:firstLine="960" w:firstLineChars="3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市教育局直属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民办学校每校限报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人。</w:t>
      </w:r>
    </w:p>
    <w:p>
      <w:pPr>
        <w:ind w:firstLine="960" w:firstLineChars="3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中等职业学校、社区大学、社区学院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每校限报1人。</w:t>
      </w:r>
    </w:p>
    <w:p>
      <w:pPr>
        <w:ind w:firstLine="960" w:firstLineChars="3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市属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高校每校限报1人。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280" w:leftChars="300" w:hanging="320" w:hanging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.报名时需提交在市属单位工作五年以上的劳动合同，及缴纳社保的证明材料。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28675162"/>
    <w:rsid w:val="28675162"/>
    <w:rsid w:val="688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2022-06-01T02:53:00Z</dcterms:created>
  <dc:creator>CC</dc:creator>
  <cp:lastModifiedBy>CC</cp:lastModifiedBy>
  <dcterms:modified xsi:type="dcterms:W3CDTF">2022-06-01T02:53:38Z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EEF3D0F1D2F949DEB37A3CC39D48D703</vt:lpwstr>
  </property>
</Properties>
</file>