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/>
          <w:snapToGrid w:val="0"/>
          <w:sz w:val="32"/>
          <w:szCs w:val="32"/>
          <w:lang w:eastAsia="zh-CN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郑州市专项职业能力培训补贴学员花名册</w:t>
      </w:r>
    </w:p>
    <w:p>
      <w:pPr>
        <w:spacing w:before="156" w:beforeLines="50" w:line="600" w:lineRule="exact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申领单位（盖章）：</w:t>
      </w:r>
      <w:r>
        <w:rPr>
          <w:rFonts w:ascii="仿宋_GB2312" w:hAnsi="仿宋_GB2312" w:eastAsia="仿宋_GB2312" w:cs="仿宋_GB2312"/>
          <w:snapToGrid w:val="0"/>
          <w:sz w:val="32"/>
          <w:szCs w:val="32"/>
          <w:u w:val="single"/>
        </w:rPr>
        <w:t xml:space="preserve">             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联系人：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</w:t>
      </w:r>
    </w:p>
    <w:p>
      <w:pPr>
        <w:spacing w:after="156" w:afterLines="50" w:line="600" w:lineRule="exact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申领人数：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培训时间：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—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</w:t>
      </w:r>
    </w:p>
    <w:tbl>
      <w:tblPr>
        <w:tblStyle w:val="4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270"/>
        <w:gridCol w:w="781"/>
        <w:gridCol w:w="2680"/>
        <w:gridCol w:w="2051"/>
        <w:gridCol w:w="1803"/>
        <w:gridCol w:w="2275"/>
        <w:gridCol w:w="2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8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5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6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981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51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660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  <w:lang w:eastAsia="zh-CN"/>
              </w:rPr>
              <w:t>培训项目</w:t>
            </w:r>
          </w:p>
        </w:tc>
        <w:tc>
          <w:tcPr>
            <w:tcW w:w="833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补贴标准（元</w:t>
            </w:r>
            <w:r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人）</w:t>
            </w:r>
          </w:p>
        </w:tc>
        <w:tc>
          <w:tcPr>
            <w:tcW w:w="732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w w:val="9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/>
        <w:ind w:firstLine="480" w:firstLineChars="200"/>
        <w:rPr>
          <w:rFonts w:ascii="Times New Roman" w:hAnsi="Times New Roman" w:eastAsia="仿宋_GB2312" w:cs="Times New Roman"/>
          <w:snapToGrid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napToGrid w:val="0"/>
          <w:sz w:val="24"/>
          <w:szCs w:val="24"/>
        </w:rPr>
        <w:t>备注：</w:t>
      </w:r>
      <w:r>
        <w:rPr>
          <w:rFonts w:ascii="Times New Roman" w:hAnsi="Times New Roman" w:eastAsia="仿宋_GB2312" w:cs="Times New Roman"/>
          <w:snapToGrid w:val="0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snapToGrid w:val="0"/>
          <w:sz w:val="24"/>
          <w:szCs w:val="24"/>
        </w:rPr>
        <w:t>本花名册人员名单应与申请培训学员花名册顺序基本保持一致，总人数应小于等于申请培训学员花名册人数。</w:t>
      </w:r>
      <w:r>
        <w:rPr>
          <w:rFonts w:ascii="Times New Roman" w:hAnsi="Times New Roman" w:eastAsia="仿宋_GB2312" w:cs="Times New Roman"/>
          <w:snapToGrid w:val="0"/>
          <w:sz w:val="24"/>
          <w:szCs w:val="24"/>
        </w:rPr>
        <w:t>2.</w:t>
      </w:r>
      <w:r>
        <w:rPr>
          <w:rFonts w:hint="eastAsia" w:ascii="Times New Roman" w:hAnsi="Times New Roman" w:eastAsia="仿宋_GB2312" w:cs="Times New Roman"/>
          <w:snapToGrid w:val="0"/>
          <w:sz w:val="24"/>
          <w:szCs w:val="24"/>
        </w:rPr>
        <w:t>人员类别填写企业职工、劳务派遣工、农村转移转移就业劳动者、贫困劳动力、贫困家庭子女、两后生、下岗失业人员和转岗职工、退役军人、残疾人、离校未就业高校毕业生、平台经济从业人员、在押服刑人员、强制戒毒人员等。</w:t>
      </w:r>
    </w:p>
    <w:p>
      <w:pPr>
        <w:pStyle w:val="2"/>
        <w:rPr>
          <w:snapToGrid w:val="0"/>
        </w:rPr>
        <w:sectPr>
          <w:footerReference r:id="rId3" w:type="default"/>
          <w:pgSz w:w="16838" w:h="11906" w:orient="landscape"/>
          <w:pgMar w:top="1587" w:right="1701" w:bottom="1474" w:left="1701" w:header="1134" w:footer="1417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F057A"/>
    <w:rsid w:val="555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" w:hAnsi="Times New Roman" w:eastAsia="仿宋" w:cs="仿宋"/>
      <w:kern w:val="0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2020-10-10T09:42:00Z</dcterms:created>
  <dc:creator>Administrator</dc:creator>
  <cp:lastModifiedBy>Administrator</cp:lastModifiedBy>
  <dcterms:modified xsi:type="dcterms:W3CDTF">2020-10-10T09:43:01Z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