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  件</w:t>
      </w:r>
    </w:p>
    <w:p>
      <w:pPr>
        <w:pStyle w:val="2"/>
      </w:pPr>
    </w:p>
    <w:p>
      <w:pPr>
        <w:snapToGrid w:val="0"/>
        <w:jc w:val="center"/>
        <w:rPr>
          <w:rFonts w:hint="eastAsia" w:ascii="宋体" w:hAnsi="宋体" w:eastAsia="宋体" w:cs="宋体"/>
          <w:b w:val="0"/>
          <w:bCs w:val="0"/>
          <w:spacing w:val="-4"/>
          <w:sz w:val="44"/>
          <w:szCs w:val="44"/>
          <w:lang w:eastAsia="zh-CN"/>
        </w:rPr>
      </w:pPr>
      <w:bookmarkStart w:id="0" w:name="_GoBack"/>
      <w:r>
        <w:rPr>
          <w:rFonts w:hint="eastAsia" w:ascii="宋体" w:hAnsi="宋体" w:eastAsia="宋体" w:cs="宋体"/>
          <w:b w:val="0"/>
          <w:bCs w:val="0"/>
          <w:spacing w:val="-4"/>
          <w:sz w:val="44"/>
          <w:szCs w:val="44"/>
          <w:lang w:eastAsia="zh-CN"/>
        </w:rPr>
        <w:t>第五届“中国创翼”创业创新大赛</w:t>
      </w:r>
    </w:p>
    <w:p>
      <w:pPr>
        <w:snapToGrid w:val="0"/>
        <w:jc w:val="center"/>
        <w:rPr>
          <w:rFonts w:hint="eastAsia" w:ascii="宋体" w:hAnsi="宋体" w:eastAsia="宋体" w:cs="宋体"/>
          <w:b w:val="0"/>
          <w:bCs w:val="0"/>
          <w:spacing w:val="-4"/>
          <w:sz w:val="44"/>
          <w:szCs w:val="44"/>
          <w:lang w:eastAsia="zh-CN"/>
        </w:rPr>
      </w:pPr>
      <w:r>
        <w:rPr>
          <w:rFonts w:hint="eastAsia" w:ascii="宋体" w:hAnsi="宋体" w:eastAsia="宋体" w:cs="宋体"/>
          <w:b w:val="0"/>
          <w:bCs w:val="0"/>
          <w:spacing w:val="-4"/>
          <w:sz w:val="44"/>
          <w:szCs w:val="44"/>
          <w:lang w:eastAsia="zh-CN"/>
        </w:rPr>
        <w:t>河南省分区赛暨“豫创天下”“凤归中原”创业大赛郑州市选拔赛总体方案</w:t>
      </w:r>
    </w:p>
    <w:bookmarkEnd w:id="0"/>
    <w:p>
      <w:pPr>
        <w:rPr>
          <w:rFonts w:ascii="仿宋_GB2312" w:hAnsi="仿宋_GB2312" w:eastAsia="仿宋_GB2312" w:cs="仿宋_GB2312"/>
          <w:sz w:val="32"/>
          <w:szCs w:val="32"/>
        </w:rPr>
      </w:pPr>
    </w:p>
    <w:p>
      <w:pPr>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sz w:val="32"/>
          <w:szCs w:val="32"/>
          <w:lang w:eastAsia="zh-CN"/>
        </w:rPr>
        <w:t>指导思想</w:t>
      </w:r>
    </w:p>
    <w:p>
      <w:pPr>
        <w:ind w:firstLine="640" w:firstLineChars="200"/>
        <w:rPr>
          <w:rFonts w:hint="eastAsia" w:ascii="仿宋_GB2312" w:hAnsi="仿宋_GB2312" w:eastAsia="仿宋_GB2312" w:cs="仿宋_GB2312"/>
          <w:sz w:val="32"/>
          <w:szCs w:val="32"/>
          <w:lang w:eastAsia="zh-CN"/>
        </w:rPr>
      </w:pPr>
      <w:r>
        <w:rPr>
          <w:rFonts w:hint="eastAsia" w:eastAsia="仿宋_GB2312"/>
          <w:color w:val="000000"/>
          <w:sz w:val="32"/>
          <w:szCs w:val="32"/>
        </w:rPr>
        <w:t>贯彻</w:t>
      </w:r>
      <w:r>
        <w:rPr>
          <w:rFonts w:hint="eastAsia" w:eastAsia="仿宋_GB2312"/>
          <w:color w:val="000000"/>
          <w:sz w:val="32"/>
          <w:szCs w:val="32"/>
          <w:lang w:eastAsia="zh-CN"/>
        </w:rPr>
        <w:t>落实党中央国务院、省委省政府、市委市政府关于就业优先战略、创新驱动发展战略、人才强国战略和乡村振兴战略的决策部署</w:t>
      </w:r>
      <w:r>
        <w:rPr>
          <w:rFonts w:hint="eastAsia" w:eastAsia="仿宋_GB2312"/>
          <w:color w:val="000000"/>
          <w:sz w:val="32"/>
          <w:szCs w:val="32"/>
        </w:rPr>
        <w:t>，以创新引领创业、创业带动就业</w:t>
      </w:r>
      <w:r>
        <w:rPr>
          <w:rFonts w:hint="eastAsia" w:eastAsia="仿宋_GB2312"/>
          <w:color w:val="000000"/>
          <w:sz w:val="32"/>
          <w:szCs w:val="32"/>
          <w:lang w:eastAsia="zh-CN"/>
        </w:rPr>
        <w:t>、助力乡村振兴为核心价值和</w:t>
      </w:r>
      <w:r>
        <w:rPr>
          <w:rFonts w:hint="eastAsia" w:eastAsia="仿宋_GB2312"/>
          <w:color w:val="000000"/>
          <w:sz w:val="32"/>
          <w:szCs w:val="32"/>
        </w:rPr>
        <w:t>重点评价指标，</w:t>
      </w:r>
      <w:r>
        <w:rPr>
          <w:rFonts w:hint="eastAsia" w:eastAsia="仿宋_GB2312"/>
          <w:color w:val="000000"/>
          <w:sz w:val="32"/>
          <w:szCs w:val="32"/>
          <w:lang w:eastAsia="zh-CN"/>
        </w:rPr>
        <w:t>大力营造全社会鼓励支持创新创业的浓厚氛围和良好环境，推进“大众创业、万众创新”向高质量纵深发展。</w:t>
      </w:r>
    </w:p>
    <w:p>
      <w:pPr>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二、大赛主题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创响新时代  共圆中国梦</w:t>
      </w:r>
    </w:p>
    <w:p>
      <w:pPr>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三、组织机构</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（一）主办及承办单位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主办单位：</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人社局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发改委、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教育局、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科技局、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总工会、团市委、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妇联、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残联</w:t>
      </w:r>
      <w:r>
        <w:rPr>
          <w:rFonts w:hint="eastAsia" w:ascii="仿宋_GB2312" w:hAnsi="仿宋_GB2312" w:eastAsia="仿宋_GB2312" w:cs="仿宋_GB2312"/>
          <w:sz w:val="32"/>
          <w:szCs w:val="32"/>
          <w:lang w:eastAsia="zh-CN"/>
        </w:rPr>
        <w:t>。</w:t>
      </w:r>
    </w:p>
    <w:p>
      <w:pPr>
        <w:pStyle w:val="2"/>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承办单位：</w:t>
      </w:r>
      <w:r>
        <w:rPr>
          <w:rFonts w:hint="eastAsia" w:ascii="仿宋_GB2312" w:hAnsi="仿宋_GB2312" w:eastAsia="仿宋_GB2312" w:cs="仿宋_GB2312"/>
          <w:sz w:val="32"/>
          <w:szCs w:val="32"/>
          <w:lang w:eastAsia="zh-CN"/>
        </w:rPr>
        <w:t>郑州市劳动保障培训就业指导中心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（二）大赛组委会</w:t>
      </w:r>
    </w:p>
    <w:p>
      <w:pPr>
        <w:ind w:firstLine="640" w:firstLineChars="200"/>
        <w:rPr>
          <w:rFonts w:ascii="仿宋_GB2312" w:hAnsi="仿宋_GB2312" w:eastAsia="仿宋_GB2312" w:cs="仿宋_GB2312"/>
          <w:sz w:val="32"/>
          <w:szCs w:val="32"/>
        </w:rPr>
      </w:pPr>
      <w:r>
        <w:rPr>
          <w:rFonts w:eastAsia="仿宋_GB2312"/>
          <w:sz w:val="32"/>
          <w:szCs w:val="32"/>
        </w:rPr>
        <w:t>成立</w:t>
      </w:r>
      <w:r>
        <w:rPr>
          <w:rFonts w:hint="eastAsia" w:eastAsia="仿宋_GB2312"/>
          <w:sz w:val="32"/>
          <w:szCs w:val="32"/>
          <w:lang w:eastAsia="zh-CN"/>
        </w:rPr>
        <w:t>市大</w:t>
      </w:r>
      <w:r>
        <w:rPr>
          <w:rFonts w:eastAsia="仿宋_GB2312"/>
          <w:sz w:val="32"/>
          <w:szCs w:val="32"/>
        </w:rPr>
        <w:t>赛组委会</w:t>
      </w:r>
      <w:r>
        <w:rPr>
          <w:rFonts w:hint="eastAsia" w:eastAsia="仿宋_GB2312"/>
          <w:sz w:val="32"/>
          <w:szCs w:val="32"/>
          <w:lang w:eastAsia="zh-CN"/>
        </w:rPr>
        <w:t>（名单见附件</w:t>
      </w:r>
      <w:r>
        <w:rPr>
          <w:rFonts w:hint="eastAsia" w:ascii="仿宋_GB2312" w:hAnsi="仿宋_GB2312" w:eastAsia="仿宋_GB2312" w:cs="仿宋_GB2312"/>
          <w:kern w:val="2"/>
          <w:sz w:val="32"/>
          <w:szCs w:val="32"/>
          <w:lang w:val="en-US" w:eastAsia="zh-CN" w:bidi="ar-SA"/>
        </w:rPr>
        <w:t>1</w:t>
      </w:r>
      <w:r>
        <w:rPr>
          <w:rFonts w:hint="eastAsia" w:eastAsia="仿宋_GB2312"/>
          <w:sz w:val="32"/>
          <w:szCs w:val="32"/>
          <w:lang w:eastAsia="zh-CN"/>
        </w:rPr>
        <w:t>）</w:t>
      </w:r>
      <w:r>
        <w:rPr>
          <w:rFonts w:eastAsia="仿宋_GB2312"/>
          <w:sz w:val="32"/>
          <w:szCs w:val="32"/>
        </w:rPr>
        <w:t>，负责大赛的组织领导。组委会下设办公室，具体负责大赛的方案设计、统筹协调、组织实施、社会宣传、</w:t>
      </w:r>
      <w:r>
        <w:rPr>
          <w:rFonts w:hint="eastAsia" w:eastAsia="仿宋_GB2312"/>
          <w:sz w:val="32"/>
          <w:szCs w:val="32"/>
          <w:lang w:eastAsia="zh-CN"/>
        </w:rPr>
        <w:t>赛事</w:t>
      </w:r>
      <w:r>
        <w:rPr>
          <w:rFonts w:eastAsia="仿宋_GB2312"/>
          <w:sz w:val="32"/>
          <w:szCs w:val="32"/>
        </w:rPr>
        <w:t>保障等工作，办公室设在市人力资源</w:t>
      </w:r>
      <w:r>
        <w:rPr>
          <w:rFonts w:hint="eastAsia" w:eastAsia="仿宋_GB2312"/>
          <w:sz w:val="32"/>
          <w:szCs w:val="32"/>
          <w:lang w:eastAsia="zh-CN"/>
        </w:rPr>
        <w:t>和</w:t>
      </w:r>
      <w:r>
        <w:rPr>
          <w:rFonts w:eastAsia="仿宋_GB2312"/>
          <w:sz w:val="32"/>
          <w:szCs w:val="32"/>
        </w:rPr>
        <w:t>社会保障局就业促进工作办公室。</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（三）评审委员会</w:t>
      </w:r>
    </w:p>
    <w:p>
      <w:pPr>
        <w:ind w:firstLine="640" w:firstLineChars="200"/>
        <w:rPr>
          <w:rFonts w:eastAsia="仿宋_GB2312"/>
          <w:sz w:val="32"/>
          <w:szCs w:val="32"/>
        </w:rPr>
      </w:pPr>
      <w:r>
        <w:rPr>
          <w:rFonts w:eastAsia="仿宋_GB2312"/>
          <w:sz w:val="32"/>
          <w:szCs w:val="32"/>
        </w:rPr>
        <w:t>为确保大赛评选工作公开、公平、公正进行，</w:t>
      </w:r>
      <w:r>
        <w:rPr>
          <w:rFonts w:hint="eastAsia" w:eastAsia="仿宋_GB2312"/>
          <w:sz w:val="32"/>
          <w:szCs w:val="32"/>
          <w:lang w:eastAsia="zh-CN"/>
        </w:rPr>
        <w:t>市</w:t>
      </w:r>
      <w:r>
        <w:rPr>
          <w:rFonts w:eastAsia="仿宋_GB2312"/>
          <w:sz w:val="32"/>
          <w:szCs w:val="32"/>
        </w:rPr>
        <w:t>大赛组委会将邀请省市优秀大众创业导师、高校、创投行业知名人士等组成大赛评审委员会。评审委员会对大赛组委会负责，并</w:t>
      </w:r>
      <w:r>
        <w:rPr>
          <w:rFonts w:hint="eastAsia" w:eastAsia="仿宋_GB2312"/>
          <w:sz w:val="32"/>
          <w:szCs w:val="32"/>
          <w:lang w:eastAsia="zh-CN"/>
        </w:rPr>
        <w:t>在市大赛组委会监督下</w:t>
      </w:r>
      <w:r>
        <w:rPr>
          <w:rFonts w:eastAsia="仿宋_GB2312"/>
          <w:sz w:val="32"/>
          <w:szCs w:val="32"/>
        </w:rPr>
        <w:t>独立开展评审工作。</w:t>
      </w:r>
    </w:p>
    <w:p>
      <w:pPr>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四、组织形式及赛制安排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大赛</w:t>
      </w:r>
      <w:r>
        <w:rPr>
          <w:rFonts w:hint="eastAsia" w:ascii="仿宋_GB2312" w:hAnsi="仿宋_GB2312" w:eastAsia="仿宋_GB2312" w:cs="仿宋_GB2312"/>
          <w:sz w:val="32"/>
          <w:szCs w:val="32"/>
          <w:lang w:eastAsia="zh-CN"/>
        </w:rPr>
        <w:t>采用</w:t>
      </w:r>
      <w:r>
        <w:rPr>
          <w:rFonts w:hint="eastAsia" w:ascii="仿宋_GB2312" w:hAnsi="仿宋_GB2312" w:eastAsia="仿宋_GB2312" w:cs="仿宋_GB2312"/>
          <w:sz w:val="32"/>
          <w:szCs w:val="32"/>
        </w:rPr>
        <w:t>“1+3”模式，即1个主体赛加3个专项赛。其中，主体赛分为制造业和服务业2个项目组；3个专项赛分别为青年创意专项赛、劳务品牌专项赛和乡村振兴专项赛。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大赛分两个阶段组织实施，即初赛和</w:t>
      </w:r>
      <w:r>
        <w:rPr>
          <w:rFonts w:hint="eastAsia" w:ascii="仿宋_GB2312" w:hAnsi="仿宋_GB2312" w:eastAsia="仿宋_GB2312" w:cs="仿宋_GB2312"/>
          <w:sz w:val="32"/>
          <w:szCs w:val="32"/>
        </w:rPr>
        <w:t>决赛。</w:t>
      </w:r>
    </w:p>
    <w:p>
      <w:pPr>
        <w:spacing w:line="580" w:lineRule="exact"/>
        <w:ind w:left="638" w:leftChars="304"/>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（一）主体赛</w:t>
      </w:r>
    </w:p>
    <w:p>
      <w:pPr>
        <w:spacing w:line="58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主体赛</w:t>
      </w:r>
      <w:r>
        <w:rPr>
          <w:rFonts w:hint="eastAsia" w:ascii="仿宋" w:hAnsi="仿宋" w:eastAsia="仿宋"/>
          <w:color w:val="000000" w:themeColor="text1"/>
          <w:sz w:val="32"/>
          <w:szCs w:val="32"/>
          <w14:textFill>
            <w14:solidFill>
              <w14:schemeClr w14:val="tx1"/>
            </w14:solidFill>
          </w14:textFill>
        </w:rPr>
        <w:t>制造业项目组，既包括采矿冶炼、纺织服装、机械制造、产品代工、小商品制造等传统产业</w:t>
      </w:r>
      <w:r>
        <w:rPr>
          <w:rFonts w:hint="eastAsia" w:ascii="仿宋" w:hAnsi="仿宋" w:eastAsia="仿宋" w:cs="仿宋"/>
          <w:color w:val="000000" w:themeColor="text1"/>
          <w:sz w:val="32"/>
          <w:szCs w:val="32"/>
          <w14:textFill>
            <w14:solidFill>
              <w14:schemeClr w14:val="tx1"/>
            </w14:solidFill>
          </w14:textFill>
        </w:rPr>
        <w:t>的改进创新和升级迭代，</w:t>
      </w:r>
      <w:r>
        <w:rPr>
          <w:rFonts w:hint="eastAsia" w:ascii="仿宋" w:hAnsi="仿宋" w:eastAsia="仿宋"/>
          <w:color w:val="000000" w:themeColor="text1"/>
          <w:sz w:val="32"/>
          <w:szCs w:val="32"/>
          <w14:textFill>
            <w14:solidFill>
              <w14:schemeClr w14:val="tx1"/>
            </w14:solidFill>
          </w14:textFill>
        </w:rPr>
        <w:t>也包括信息技术、生物技术、新能源、新材料、高端装备、新能源汽车、绿色环保、航空航天、海洋装备、</w:t>
      </w:r>
      <w:r>
        <w:rPr>
          <w:rFonts w:hint="eastAsia" w:ascii="仿宋_GB2312" w:hAnsi="仿宋_GB2312" w:eastAsia="仿宋_GB2312" w:cs="仿宋_GB2312"/>
          <w:color w:val="000000" w:themeColor="text1"/>
          <w:sz w:val="32"/>
          <w:szCs w:val="32"/>
          <w14:textFill>
            <w14:solidFill>
              <w14:schemeClr w14:val="tx1"/>
            </w14:solidFill>
          </w14:textFill>
        </w:rPr>
        <w:t>互联网TMT</w:t>
      </w:r>
      <w:r>
        <w:rPr>
          <w:rFonts w:hint="eastAsia" w:ascii="仿宋" w:hAnsi="仿宋" w:eastAsia="仿宋" w:cs="仿宋"/>
          <w:color w:val="000000" w:themeColor="text1"/>
          <w:sz w:val="32"/>
          <w:szCs w:val="32"/>
          <w14:textFill>
            <w14:solidFill>
              <w14:schemeClr w14:val="tx1"/>
            </w14:solidFill>
          </w14:textFill>
        </w:rPr>
        <w:t>等新兴</w:t>
      </w:r>
      <w:r>
        <w:rPr>
          <w:rFonts w:hint="eastAsia" w:ascii="仿宋" w:hAnsi="仿宋" w:eastAsia="仿宋"/>
          <w:color w:val="000000" w:themeColor="text1"/>
          <w:sz w:val="32"/>
          <w:szCs w:val="32"/>
          <w14:textFill>
            <w14:solidFill>
              <w14:schemeClr w14:val="tx1"/>
            </w14:solidFill>
          </w14:textFill>
        </w:rPr>
        <w:t>产业。服务业项目组，既包</w:t>
      </w:r>
      <w:r>
        <w:rPr>
          <w:rFonts w:hint="eastAsia" w:ascii="仿宋" w:hAnsi="仿宋" w:eastAsia="仿宋" w:cs="仿宋"/>
          <w:color w:val="000000" w:themeColor="text1"/>
          <w:sz w:val="32"/>
          <w:szCs w:val="32"/>
          <w14:textFill>
            <w14:solidFill>
              <w14:schemeClr w14:val="tx1"/>
            </w14:solidFill>
          </w14:textFill>
        </w:rPr>
        <w:t>括</w:t>
      </w:r>
      <w:r>
        <w:rPr>
          <w:rFonts w:hint="eastAsia" w:ascii="仿宋" w:hAnsi="仿宋" w:eastAsia="仿宋" w:cs="仿宋"/>
          <w:color w:val="000000" w:themeColor="text1"/>
          <w:sz w:val="32"/>
          <w:szCs w:val="32"/>
          <w:shd w:val="clear" w:color="auto" w:fill="FFFFFF"/>
          <w14:textFill>
            <w14:solidFill>
              <w14:schemeClr w14:val="tx1"/>
            </w14:solidFill>
          </w14:textFill>
        </w:rPr>
        <w:t>商贸、餐饮、住宿、</w:t>
      </w:r>
      <w:r>
        <w:rPr>
          <w:rFonts w:hint="eastAsia" w:ascii="仿宋" w:hAnsi="仿宋" w:eastAsia="仿宋"/>
          <w:color w:val="000000" w:themeColor="text1"/>
          <w:sz w:val="32"/>
          <w:szCs w:val="32"/>
          <w14:textFill>
            <w14:solidFill>
              <w14:schemeClr w14:val="tx1"/>
            </w14:solidFill>
          </w14:textFill>
        </w:rPr>
        <w:t>家政、物业</w:t>
      </w:r>
      <w:r>
        <w:rPr>
          <w:rFonts w:hint="eastAsia" w:ascii="仿宋" w:hAnsi="仿宋" w:eastAsia="仿宋" w:cs="仿宋"/>
          <w:color w:val="000000" w:themeColor="text1"/>
          <w:sz w:val="32"/>
          <w:szCs w:val="32"/>
          <w:shd w:val="clear" w:color="auto" w:fill="FFFFFF"/>
          <w14:textFill>
            <w14:solidFill>
              <w14:schemeClr w14:val="tx1"/>
            </w14:solidFill>
          </w14:textFill>
        </w:rPr>
        <w:t>等传统服务业项目，也</w:t>
      </w:r>
      <w:r>
        <w:rPr>
          <w:rFonts w:hint="eastAsia" w:ascii="仿宋" w:hAnsi="仿宋" w:eastAsia="仿宋" w:cs="仿宋"/>
          <w:color w:val="000000" w:themeColor="text1"/>
          <w:sz w:val="32"/>
          <w:szCs w:val="32"/>
          <w14:textFill>
            <w14:solidFill>
              <w14:schemeClr w14:val="tx1"/>
            </w14:solidFill>
          </w14:textFill>
        </w:rPr>
        <w:t>包括服务研发设计、电商物流、法律</w:t>
      </w:r>
      <w:r>
        <w:rPr>
          <w:rFonts w:hint="eastAsia" w:ascii="仿宋" w:hAnsi="仿宋" w:eastAsia="仿宋"/>
          <w:color w:val="000000" w:themeColor="text1"/>
          <w:sz w:val="32"/>
          <w:szCs w:val="32"/>
          <w14:textFill>
            <w14:solidFill>
              <w14:schemeClr w14:val="tx1"/>
            </w14:solidFill>
          </w14:textFill>
        </w:rPr>
        <w:t>服务、教育培训、人力资源、健康医养、文</w:t>
      </w:r>
      <w:r>
        <w:rPr>
          <w:rFonts w:hint="eastAsia" w:ascii="仿宋" w:hAnsi="仿宋" w:eastAsia="仿宋" w:cs="仿宋"/>
          <w:color w:val="000000" w:themeColor="text1"/>
          <w:sz w:val="32"/>
          <w:szCs w:val="32"/>
          <w:shd w:val="clear" w:color="auto" w:fill="FFFFFF"/>
          <w14:textFill>
            <w14:solidFill>
              <w14:schemeClr w14:val="tx1"/>
            </w14:solidFill>
          </w14:textFill>
        </w:rPr>
        <w:t>体旅游等现代服务业。</w:t>
      </w:r>
    </w:p>
    <w:p>
      <w:pPr>
        <w:pStyle w:val="2"/>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xml:space="preserve">    年满16周岁的各类创业群体均可报名参赛，项目所在地位于</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郑州</w:t>
      </w:r>
      <w:r>
        <w:rPr>
          <w:rFonts w:hint="eastAsia" w:ascii="仿宋" w:hAnsi="仿宋" w:eastAsia="仿宋" w:cs="仿宋"/>
          <w:color w:val="000000" w:themeColor="text1"/>
          <w:sz w:val="32"/>
          <w:szCs w:val="32"/>
          <w:shd w:val="clear" w:color="auto" w:fill="FFFFFF"/>
          <w14:textFill>
            <w14:solidFill>
              <w14:schemeClr w14:val="tx1"/>
            </w14:solidFill>
          </w14:textFill>
        </w:rPr>
        <w:t>行政区域内。</w:t>
      </w:r>
    </w:p>
    <w:p>
      <w:pPr>
        <w:spacing w:line="58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（二）青年创意专项赛</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面向16至35周岁的高校及技工院校在校生、毕业生等青年群体，项目类型不限，须有技术、产品、模式等方面的创新成果，有完整的创业计划书。    </w:t>
      </w:r>
    </w:p>
    <w:p>
      <w:pPr>
        <w:spacing w:line="58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（三）劳务品牌专项赛</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面向各类依托、运用劳务品牌培育、开发和创业的项目。年满16周岁的各类创业群体均可报名参赛，项目所在地位于</w:t>
      </w:r>
      <w:r>
        <w:rPr>
          <w:rFonts w:hint="eastAsia" w:ascii="仿宋" w:hAnsi="仿宋" w:eastAsia="仿宋"/>
          <w:color w:val="000000" w:themeColor="text1"/>
          <w:sz w:val="32"/>
          <w:szCs w:val="32"/>
          <w:lang w:eastAsia="zh-CN"/>
          <w14:textFill>
            <w14:solidFill>
              <w14:schemeClr w14:val="tx1"/>
            </w14:solidFill>
          </w14:textFill>
        </w:rPr>
        <w:t>郑州</w:t>
      </w:r>
      <w:r>
        <w:rPr>
          <w:rFonts w:hint="eastAsia" w:ascii="仿宋" w:hAnsi="仿宋" w:eastAsia="仿宋"/>
          <w:color w:val="000000" w:themeColor="text1"/>
          <w:sz w:val="32"/>
          <w:szCs w:val="32"/>
          <w14:textFill>
            <w14:solidFill>
              <w14:schemeClr w14:val="tx1"/>
            </w14:solidFill>
          </w14:textFill>
        </w:rPr>
        <w:t>行政区域内。</w:t>
      </w:r>
    </w:p>
    <w:p>
      <w:pPr>
        <w:numPr>
          <w:ilvl w:val="255"/>
          <w:numId w:val="0"/>
        </w:numPr>
        <w:spacing w:line="580" w:lineRule="exact"/>
        <w:ind w:firstLine="640" w:firstLineChars="200"/>
        <w:rPr>
          <w:rFonts w:ascii="楷体" w:hAnsi="楷体" w:eastAsia="楷体"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w:t>
      </w:r>
      <w:r>
        <w:rPr>
          <w:rFonts w:hint="eastAsia" w:ascii="楷体" w:hAnsi="楷体" w:eastAsia="楷体"/>
          <w:color w:val="000000" w:themeColor="text1"/>
          <w:sz w:val="32"/>
          <w:szCs w:val="32"/>
          <w14:textFill>
            <w14:solidFill>
              <w14:schemeClr w14:val="tx1"/>
            </w14:solidFill>
          </w14:textFill>
        </w:rPr>
        <w:t>乡村振兴专项赛</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面向各类乡村创业项目，如农业科技、特色种养殖、农产品加工、农村电商物流、乡村旅游、传统手工艺、文化传承与创新、乡土人才培育开发等。</w:t>
      </w:r>
    </w:p>
    <w:p>
      <w:pPr>
        <w:spacing w:line="580" w:lineRule="exact"/>
        <w:ind w:firstLine="640" w:firstLineChars="200"/>
        <w:rPr>
          <w:rFonts w:ascii="仿宋" w:hAnsi="仿宋" w:eastAsia="仿宋" w:cs="仿宋"/>
          <w:color w:val="FF0000"/>
          <w:sz w:val="32"/>
          <w:szCs w:val="32"/>
        </w:rPr>
      </w:pPr>
      <w:r>
        <w:rPr>
          <w:rFonts w:hint="eastAsia" w:ascii="仿宋" w:hAnsi="仿宋" w:eastAsia="仿宋"/>
          <w:color w:val="000000" w:themeColor="text1"/>
          <w:sz w:val="32"/>
          <w:szCs w:val="32"/>
          <w14:textFill>
            <w14:solidFill>
              <w14:schemeClr w14:val="tx1"/>
            </w14:solidFill>
          </w14:textFill>
        </w:rPr>
        <w:t>年满16周岁的各类创业群体均可报名参赛，项目所在</w:t>
      </w:r>
      <w:r>
        <w:rPr>
          <w:rFonts w:hint="eastAsia" w:ascii="仿宋" w:hAnsi="仿宋" w:eastAsia="仿宋" w:cs="仿宋"/>
          <w:color w:val="000000" w:themeColor="text1"/>
          <w:sz w:val="32"/>
          <w:szCs w:val="32"/>
          <w14:textFill>
            <w14:solidFill>
              <w14:schemeClr w14:val="tx1"/>
            </w14:solidFill>
          </w14:textFill>
        </w:rPr>
        <w:t>地位于</w:t>
      </w:r>
      <w:r>
        <w:rPr>
          <w:rFonts w:hint="eastAsia" w:ascii="仿宋" w:hAnsi="仿宋" w:eastAsia="仿宋" w:cs="仿宋"/>
          <w:color w:val="000000" w:themeColor="text1"/>
          <w:sz w:val="32"/>
          <w:szCs w:val="32"/>
          <w:lang w:eastAsia="zh-CN"/>
          <w14:textFill>
            <w14:solidFill>
              <w14:schemeClr w14:val="tx1"/>
            </w14:solidFill>
          </w14:textFill>
        </w:rPr>
        <w:t>郑州</w:t>
      </w:r>
      <w:r>
        <w:rPr>
          <w:rFonts w:hint="eastAsia" w:ascii="仿宋" w:hAnsi="仿宋" w:eastAsia="仿宋" w:cs="仿宋"/>
          <w:color w:val="000000" w:themeColor="text1"/>
          <w:sz w:val="32"/>
          <w:szCs w:val="32"/>
          <w14:textFill>
            <w14:solidFill>
              <w14:schemeClr w14:val="tx1"/>
            </w14:solidFill>
          </w14:textFill>
        </w:rPr>
        <w:t>行政区域内，限于乡镇农村的县域以内（包括</w:t>
      </w:r>
      <w:r>
        <w:rPr>
          <w:rFonts w:hint="eastAsia" w:ascii="仿宋" w:hAnsi="仿宋" w:eastAsia="仿宋" w:cs="仿宋"/>
          <w:color w:val="000000" w:themeColor="text1"/>
          <w:sz w:val="32"/>
          <w:szCs w:val="32"/>
          <w:lang w:eastAsia="zh-CN"/>
          <w14:textFill>
            <w14:solidFill>
              <w14:schemeClr w14:val="tx1"/>
            </w14:solidFill>
          </w14:textFill>
        </w:rPr>
        <w:t>郑州市</w:t>
      </w:r>
      <w:r>
        <w:rPr>
          <w:rFonts w:hint="eastAsia" w:ascii="仿宋" w:hAnsi="仿宋" w:eastAsia="仿宋" w:cs="仿宋"/>
          <w:color w:val="000000" w:themeColor="text1"/>
          <w:sz w:val="32"/>
          <w:szCs w:val="32"/>
          <w14:textFill>
            <w14:solidFill>
              <w14:schemeClr w14:val="tx1"/>
            </w14:solidFill>
          </w14:textFill>
        </w:rPr>
        <w:t>郊区、</w:t>
      </w:r>
      <w:r>
        <w:rPr>
          <w:rFonts w:hint="eastAsia" w:ascii="仿宋" w:hAnsi="仿宋" w:eastAsia="仿宋" w:cs="仿宋"/>
          <w:color w:val="000000" w:themeColor="text1"/>
          <w:sz w:val="32"/>
          <w:szCs w:val="32"/>
          <w:lang w:eastAsia="zh-CN"/>
          <w14:textFill>
            <w14:solidFill>
              <w14:schemeClr w14:val="tx1"/>
            </w14:solidFill>
          </w14:textFill>
        </w:rPr>
        <w:t>新郑、新密、登封、中牟、荥阳等</w:t>
      </w:r>
      <w:r>
        <w:rPr>
          <w:rFonts w:hint="eastAsia" w:ascii="仿宋" w:hAnsi="仿宋" w:eastAsia="仿宋" w:cs="仿宋"/>
          <w:color w:val="000000" w:themeColor="text1"/>
          <w:sz w:val="32"/>
          <w:szCs w:val="32"/>
          <w14:textFill>
            <w14:solidFill>
              <w14:schemeClr w14:val="tx1"/>
            </w14:solidFill>
          </w14:textFill>
        </w:rPr>
        <w:t>县级市）注册、生产与经营。</w:t>
      </w:r>
    </w:p>
    <w:p>
      <w:pPr>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五、报名参赛条件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报名参赛项目应符合国家法律法规和国家产业政策，经营规范，社会信誉良好，无不良记录，不侵犯任何第三方知识产权。前五届“豫创天下”创业创新大赛</w:t>
      </w:r>
      <w:r>
        <w:rPr>
          <w:rFonts w:hint="eastAsia" w:ascii="仿宋_GB2312" w:hAnsi="仿宋_GB2312" w:eastAsia="仿宋_GB2312" w:cs="仿宋_GB2312"/>
          <w:sz w:val="32"/>
          <w:szCs w:val="32"/>
          <w:lang w:eastAsia="zh-CN"/>
        </w:rPr>
        <w:t>郑州赛区</w:t>
      </w:r>
      <w:r>
        <w:rPr>
          <w:rFonts w:hint="eastAsia" w:ascii="仿宋_GB2312" w:hAnsi="仿宋_GB2312" w:eastAsia="仿宋_GB2312" w:cs="仿宋_GB2312"/>
          <w:sz w:val="32"/>
          <w:szCs w:val="32"/>
        </w:rPr>
        <w:t>和第一届“凤归中原”返乡创业大赛</w:t>
      </w:r>
      <w:r>
        <w:rPr>
          <w:rFonts w:hint="eastAsia" w:ascii="仿宋_GB2312" w:hAnsi="仿宋_GB2312" w:eastAsia="仿宋_GB2312" w:cs="仿宋_GB2312"/>
          <w:sz w:val="32"/>
          <w:szCs w:val="32"/>
          <w:lang w:eastAsia="zh-CN"/>
        </w:rPr>
        <w:t>郑州赛区决赛获</w:t>
      </w:r>
      <w:r>
        <w:rPr>
          <w:rFonts w:hint="eastAsia" w:ascii="仿宋_GB2312" w:hAnsi="仿宋_GB2312" w:eastAsia="仿宋_GB2312" w:cs="仿宋_GB2312"/>
          <w:sz w:val="32"/>
          <w:szCs w:val="32"/>
        </w:rPr>
        <w:t>一、二、三等奖的项目不得参加。</w:t>
      </w:r>
    </w:p>
    <w:p>
      <w:pPr>
        <w:numPr>
          <w:ilvl w:val="0"/>
          <w:numId w:val="1"/>
        </w:numPr>
        <w:spacing w:line="580" w:lineRule="exact"/>
        <w:ind w:left="638" w:leftChars="304"/>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主体赛、劳务品牌专项赛、乡村振兴专项赛报名</w:t>
      </w:r>
    </w:p>
    <w:p>
      <w:pPr>
        <w:numPr>
          <w:ilvl w:val="0"/>
          <w:numId w:val="0"/>
        </w:numPr>
        <w:spacing w:line="580" w:lineRule="exact"/>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参赛条件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1.截至2022年5月31日，在市场监督管理部门已登记注册且未满5年的企业或机构。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2.参赛项目具有创新性的技术、产品或经营服务模式, 具有较高成长潜力，项目的产品、经营属于同一参赛主体，且对技术有合法使用权。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3.参赛项目须为原创性创新项目，不存在知识产权争议，不会侵犯第三方的知识产权、所有权、使用权和处置权。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4.参赛者须为该项目的第一创始人或核心团队成员。</w:t>
      </w:r>
    </w:p>
    <w:p>
      <w:pPr>
        <w:numPr>
          <w:ilvl w:val="0"/>
          <w:numId w:val="0"/>
        </w:numPr>
        <w:spacing w:line="580" w:lineRule="exact"/>
        <w:ind w:firstLine="320" w:firstLineChars="100"/>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（二）青年创意专项赛报名参赛条件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1.项目第一创始人须为截至2022年5月31日，已满16周岁、不超过35周岁的高校及技工院校在校生、毕业生等青年群体。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2.项目尚未在市场监督管理部门登记注册。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3.项目在技术、产品、模式等方面有创新，有完整的创业计划书，具备落地发展必要条件，未来成长潜力较大。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4.项目不存在知识产权争议，不会侵犯第三方的知识产权、所有权、使用权和处置权。</w:t>
      </w:r>
    </w:p>
    <w:p>
      <w:pPr>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六、赛事流程</w:t>
      </w:r>
    </w:p>
    <w:p>
      <w:pPr>
        <w:ind w:firstLine="640" w:firstLineChars="200"/>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（一）大赛启动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时间：2022年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制定下发大赛通知，成立大赛组委会，广泛开展宣传发动。</w:t>
      </w:r>
    </w:p>
    <w:p>
      <w:pPr>
        <w:ind w:firstLine="640" w:firstLineChars="200"/>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（二）报名和审核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报名和审核由各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县（市）</w:t>
      </w:r>
      <w:r>
        <w:rPr>
          <w:rFonts w:hint="eastAsia" w:ascii="仿宋_GB2312" w:hAnsi="仿宋_GB2312" w:eastAsia="仿宋_GB2312" w:cs="仿宋_GB2312"/>
          <w:sz w:val="32"/>
          <w:szCs w:val="32"/>
          <w:lang w:eastAsia="zh-CN"/>
        </w:rPr>
        <w:t>、各部门</w:t>
      </w:r>
      <w:r>
        <w:rPr>
          <w:rFonts w:hint="eastAsia" w:ascii="仿宋_GB2312" w:hAnsi="仿宋_GB2312" w:eastAsia="仿宋_GB2312" w:cs="仿宋_GB2312"/>
          <w:sz w:val="32"/>
          <w:szCs w:val="32"/>
        </w:rPr>
        <w:t>自行组织，按主体赛2个组别、青年创意专项赛、劳务品牌专项赛、乡村振兴专项赛分类报名，不得兼报。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报名截止时间：2022年4月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初审确认时间：2022年5月5日。</w:t>
      </w:r>
    </w:p>
    <w:p>
      <w:pPr>
        <w:ind w:firstLine="640" w:firstLineChars="200"/>
        <w:rPr>
          <w:rFonts w:hint="eastAsia" w:eastAsia="仿宋_GB2312"/>
          <w:sz w:val="32"/>
          <w:szCs w:val="32"/>
          <w:lang w:val="en-US" w:eastAsia="zh-CN"/>
        </w:rPr>
      </w:pPr>
      <w:r>
        <w:rPr>
          <w:rFonts w:hint="eastAsia" w:ascii="仿宋_GB2312" w:hAnsi="仿宋_GB2312" w:eastAsia="仿宋_GB2312" w:cs="仿宋_GB2312"/>
          <w:sz w:val="32"/>
          <w:szCs w:val="32"/>
          <w:lang w:val="en-US" w:eastAsia="zh-CN"/>
        </w:rPr>
        <w:t>创业者个人报名填写《</w:t>
      </w:r>
      <w:r>
        <w:rPr>
          <w:rFonts w:hint="eastAsia" w:ascii="仿宋_GB2312" w:hAnsi="仿宋_GB2312" w:eastAsia="仿宋_GB2312" w:cs="仿宋_GB2312"/>
          <w:sz w:val="32"/>
          <w:szCs w:val="32"/>
        </w:rPr>
        <w:t>第五届“中国创翼”创业创新大赛河南省分区赛</w:t>
      </w:r>
      <w:r>
        <w:rPr>
          <w:rFonts w:hint="eastAsia" w:ascii="仿宋_GB2312" w:hAnsi="仿宋_GB2312" w:eastAsia="仿宋_GB2312" w:cs="仿宋_GB2312"/>
          <w:sz w:val="32"/>
          <w:szCs w:val="32"/>
          <w:lang w:eastAsia="zh-CN"/>
        </w:rPr>
        <w:t>暨“</w:t>
      </w:r>
      <w:r>
        <w:rPr>
          <w:rFonts w:hint="eastAsia" w:ascii="仿宋_GB2312" w:hAnsi="仿宋_GB2312" w:eastAsia="仿宋_GB2312" w:cs="仿宋_GB2312"/>
          <w:sz w:val="32"/>
          <w:szCs w:val="32"/>
          <w:lang w:val="en-US" w:eastAsia="zh-CN"/>
        </w:rPr>
        <w:t>豫创天下”“凤归中原”创业大赛</w:t>
      </w:r>
      <w:r>
        <w:rPr>
          <w:rFonts w:hint="eastAsia" w:ascii="仿宋_GB2312" w:hAnsi="仿宋_GB2312" w:eastAsia="仿宋_GB2312" w:cs="仿宋_GB2312"/>
          <w:sz w:val="32"/>
          <w:szCs w:val="32"/>
          <w:lang w:eastAsia="zh-CN"/>
        </w:rPr>
        <w:t>报名登记表</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县（市）</w:t>
      </w:r>
      <w:r>
        <w:rPr>
          <w:rFonts w:hint="eastAsia" w:ascii="仿宋_GB2312" w:hAnsi="仿宋_GB2312" w:eastAsia="仿宋_GB2312" w:cs="仿宋_GB2312"/>
          <w:sz w:val="32"/>
          <w:szCs w:val="32"/>
          <w:lang w:val="en-US" w:eastAsia="zh-CN"/>
        </w:rPr>
        <w:t>、创业孵化平台对各自组织的报名项目进行资格初审，填写《</w:t>
      </w:r>
      <w:r>
        <w:rPr>
          <w:rFonts w:hint="eastAsia" w:ascii="仿宋_GB2312" w:hAnsi="仿宋_GB2312" w:eastAsia="仿宋_GB2312" w:cs="仿宋_GB2312"/>
          <w:sz w:val="32"/>
          <w:szCs w:val="32"/>
        </w:rPr>
        <w:t>第五届“中国创翼”创业创新大赛河南省分区赛</w:t>
      </w:r>
      <w:r>
        <w:rPr>
          <w:rFonts w:hint="eastAsia" w:ascii="仿宋_GB2312" w:hAnsi="仿宋_GB2312" w:eastAsia="仿宋_GB2312" w:cs="仿宋_GB2312"/>
          <w:sz w:val="32"/>
          <w:szCs w:val="32"/>
          <w:lang w:eastAsia="zh-CN"/>
        </w:rPr>
        <w:t>暨“</w:t>
      </w:r>
      <w:r>
        <w:rPr>
          <w:rFonts w:hint="eastAsia" w:ascii="仿宋_GB2312" w:hAnsi="仿宋_GB2312" w:eastAsia="仿宋_GB2312" w:cs="仿宋_GB2312"/>
          <w:sz w:val="32"/>
          <w:szCs w:val="32"/>
          <w:lang w:val="en-US" w:eastAsia="zh-CN"/>
        </w:rPr>
        <w:t>豫创天下”“凤归中原”创业大赛</w:t>
      </w:r>
      <w:r>
        <w:rPr>
          <w:rFonts w:hint="eastAsia" w:ascii="仿宋_GB2312" w:hAnsi="仿宋_GB2312" w:eastAsia="仿宋_GB2312" w:cs="仿宋_GB2312"/>
          <w:sz w:val="32"/>
          <w:szCs w:val="32"/>
          <w:lang w:eastAsia="zh-CN"/>
        </w:rPr>
        <w:t>参赛项目报名及资格审核情况统计表》（附件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；务必于5月6日前将电子版</w:t>
      </w:r>
      <w:r>
        <w:rPr>
          <w:rFonts w:hint="eastAsia" w:eastAsia="仿宋_GB2312"/>
          <w:sz w:val="32"/>
          <w:szCs w:val="32"/>
          <w:lang w:val="en-US" w:eastAsia="zh-CN"/>
        </w:rPr>
        <w:t>资料报至市赛组委会办公室邮箱（</w:t>
      </w:r>
      <w:r>
        <w:rPr>
          <w:rFonts w:hint="eastAsia" w:eastAsia="仿宋_GB2312"/>
          <w:color w:val="auto"/>
          <w:sz w:val="32"/>
          <w:szCs w:val="32"/>
          <w:u w:val="none"/>
          <w:lang w:val="en-US" w:eastAsia="zh-CN"/>
        </w:rPr>
        <w:fldChar w:fldCharType="begin"/>
      </w:r>
      <w:r>
        <w:rPr>
          <w:rFonts w:hint="eastAsia" w:eastAsia="仿宋_GB2312"/>
          <w:color w:val="auto"/>
          <w:sz w:val="32"/>
          <w:szCs w:val="32"/>
          <w:u w:val="none"/>
          <w:lang w:val="en-US" w:eastAsia="zh-CN"/>
        </w:rPr>
        <w:instrText xml:space="preserve"> HYPERLINK "mailto:zzrscyds@163.com" </w:instrText>
      </w:r>
      <w:r>
        <w:rPr>
          <w:rFonts w:hint="eastAsia" w:eastAsia="仿宋_GB2312"/>
          <w:color w:val="auto"/>
          <w:sz w:val="32"/>
          <w:szCs w:val="32"/>
          <w:u w:val="none"/>
          <w:lang w:val="en-US" w:eastAsia="zh-CN"/>
        </w:rPr>
        <w:fldChar w:fldCharType="separate"/>
      </w:r>
      <w:r>
        <w:rPr>
          <w:rStyle w:val="7"/>
          <w:rFonts w:hint="eastAsia" w:eastAsia="仿宋_GB2312"/>
          <w:color w:val="auto"/>
          <w:sz w:val="32"/>
          <w:szCs w:val="32"/>
          <w:u w:val="none"/>
          <w:lang w:val="en-US" w:eastAsia="zh-CN"/>
        </w:rPr>
        <w:t>zzrscyds@163.com</w:t>
      </w:r>
      <w:r>
        <w:rPr>
          <w:rFonts w:hint="eastAsia" w:eastAsia="仿宋_GB2312"/>
          <w:color w:val="auto"/>
          <w:sz w:val="32"/>
          <w:szCs w:val="32"/>
          <w:u w:val="none"/>
          <w:lang w:val="en-US" w:eastAsia="zh-CN"/>
        </w:rPr>
        <w:fldChar w:fldCharType="end"/>
      </w:r>
      <w:r>
        <w:rPr>
          <w:rFonts w:hint="eastAsia" w:eastAsia="仿宋_GB2312"/>
          <w:sz w:val="32"/>
          <w:szCs w:val="32"/>
          <w:lang w:val="en-US" w:eastAsia="zh-CN"/>
        </w:rPr>
        <w:t>）。市赛组委会办公室审核确认后于</w:t>
      </w:r>
      <w:r>
        <w:rPr>
          <w:rFonts w:hint="eastAsia" w:eastAsia="仿宋_GB2312"/>
          <w:color w:val="auto"/>
          <w:sz w:val="32"/>
          <w:szCs w:val="32"/>
          <w:lang w:val="en-US" w:eastAsia="zh-CN"/>
        </w:rPr>
        <w:t>5月10日前</w:t>
      </w:r>
      <w:r>
        <w:rPr>
          <w:rFonts w:hint="eastAsia" w:eastAsia="仿宋_GB2312"/>
          <w:sz w:val="32"/>
          <w:szCs w:val="32"/>
          <w:lang w:val="en-US" w:eastAsia="zh-CN"/>
        </w:rPr>
        <w:t>将通过审核项目清单汇总报至省赛组委会。</w:t>
      </w:r>
    </w:p>
    <w:p>
      <w:pPr>
        <w:ind w:firstLine="640" w:firstLineChars="200"/>
        <w:rPr>
          <w:rFonts w:hint="eastAsia" w:eastAsia="仿宋_GB2312"/>
          <w:sz w:val="32"/>
          <w:szCs w:val="32"/>
          <w:lang w:eastAsia="zh-CN"/>
        </w:rPr>
      </w:pPr>
      <w:r>
        <w:rPr>
          <w:rFonts w:eastAsia="仿宋_GB2312"/>
          <w:b w:val="0"/>
          <w:bCs w:val="0"/>
          <w:sz w:val="32"/>
          <w:szCs w:val="32"/>
        </w:rPr>
        <w:t>报名资料：</w:t>
      </w:r>
      <w:r>
        <w:rPr>
          <w:rFonts w:hint="eastAsia" w:eastAsia="仿宋_GB2312"/>
          <w:b w:val="0"/>
          <w:bCs w:val="0"/>
          <w:sz w:val="32"/>
          <w:szCs w:val="32"/>
          <w:lang w:eastAsia="zh-CN"/>
        </w:rPr>
        <w:t>各参赛项目报送报名登记表的同时，</w:t>
      </w:r>
      <w:r>
        <w:rPr>
          <w:rFonts w:eastAsia="仿宋_GB2312"/>
          <w:sz w:val="32"/>
          <w:szCs w:val="32"/>
        </w:rPr>
        <w:t>报送项目相关附件，包含</w:t>
      </w:r>
      <w:r>
        <w:rPr>
          <w:rFonts w:hint="eastAsia" w:eastAsia="仿宋_GB2312"/>
          <w:sz w:val="32"/>
          <w:szCs w:val="32"/>
          <w:lang w:eastAsia="zh-CN"/>
        </w:rPr>
        <w:t>项目核心成员身份证、</w:t>
      </w:r>
      <w:r>
        <w:rPr>
          <w:rFonts w:eastAsia="仿宋_GB2312"/>
          <w:sz w:val="32"/>
          <w:szCs w:val="32"/>
        </w:rPr>
        <w:t>营业执照复印件、专利证书、获奖证书</w:t>
      </w:r>
      <w:r>
        <w:rPr>
          <w:rFonts w:hint="eastAsia" w:eastAsia="仿宋_GB2312"/>
          <w:sz w:val="32"/>
          <w:szCs w:val="32"/>
          <w:lang w:eastAsia="zh-CN"/>
        </w:rPr>
        <w:t>、项目</w:t>
      </w:r>
      <w:r>
        <w:rPr>
          <w:rFonts w:eastAsia="仿宋_GB2312"/>
          <w:sz w:val="32"/>
          <w:szCs w:val="32"/>
        </w:rPr>
        <w:t>路演PPT等。</w:t>
      </w:r>
      <w:r>
        <w:rPr>
          <w:rFonts w:hint="eastAsia" w:eastAsia="仿宋_GB2312"/>
          <w:sz w:val="32"/>
          <w:szCs w:val="32"/>
          <w:lang w:eastAsia="zh-CN"/>
        </w:rPr>
        <w:t>具体要求按省厅大赛实施细则执行。</w:t>
      </w:r>
    </w:p>
    <w:p>
      <w:pPr>
        <w:ind w:firstLine="640" w:firstLineChars="200"/>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w:t>
      </w:r>
      <w:r>
        <w:rPr>
          <w:rFonts w:hint="eastAsia" w:ascii="楷体" w:hAnsi="楷体" w:eastAsia="楷体"/>
          <w:color w:val="000000" w:themeColor="text1"/>
          <w:sz w:val="32"/>
          <w:szCs w:val="32"/>
          <w:lang w:eastAsia="zh-CN"/>
          <w14:textFill>
            <w14:solidFill>
              <w14:schemeClr w14:val="tx1"/>
            </w14:solidFill>
          </w14:textFill>
        </w:rPr>
        <w:t>三</w:t>
      </w:r>
      <w:r>
        <w:rPr>
          <w:rFonts w:hint="eastAsia" w:ascii="楷体" w:hAnsi="楷体" w:eastAsia="楷体"/>
          <w:color w:val="000000" w:themeColor="text1"/>
          <w:sz w:val="32"/>
          <w:szCs w:val="32"/>
          <w14:textFill>
            <w14:solidFill>
              <w14:schemeClr w14:val="tx1"/>
            </w14:solidFill>
          </w14:textFill>
        </w:rPr>
        <w:t>）初赛</w:t>
      </w:r>
    </w:p>
    <w:p>
      <w:pPr>
        <w:ind w:firstLine="643" w:firstLineChars="200"/>
        <w:rPr>
          <w:rFonts w:hint="eastAsia" w:eastAsia="仿宋_GB2312"/>
          <w:sz w:val="32"/>
          <w:szCs w:val="32"/>
          <w:lang w:val="en-US" w:eastAsia="zh-CN"/>
        </w:rPr>
      </w:pPr>
      <w:r>
        <w:rPr>
          <w:rFonts w:eastAsia="仿宋_GB2312"/>
          <w:b/>
          <w:bCs/>
          <w:sz w:val="32"/>
          <w:szCs w:val="32"/>
        </w:rPr>
        <w:t>时间：</w:t>
      </w:r>
      <w:r>
        <w:rPr>
          <w:rFonts w:eastAsia="仿宋_GB2312"/>
          <w:sz w:val="32"/>
          <w:szCs w:val="32"/>
        </w:rPr>
        <w:t>20</w:t>
      </w:r>
      <w:r>
        <w:rPr>
          <w:rFonts w:hint="eastAsia" w:eastAsia="仿宋_GB2312"/>
          <w:sz w:val="32"/>
          <w:szCs w:val="32"/>
          <w:lang w:val="en-US" w:eastAsia="zh-CN"/>
        </w:rPr>
        <w:t>22</w:t>
      </w:r>
      <w:r>
        <w:rPr>
          <w:rFonts w:eastAsia="仿宋_GB2312"/>
          <w:sz w:val="32"/>
          <w:szCs w:val="32"/>
        </w:rPr>
        <w:t>年</w:t>
      </w:r>
      <w:r>
        <w:rPr>
          <w:rFonts w:hint="eastAsia" w:eastAsia="仿宋_GB2312"/>
          <w:color w:val="auto"/>
          <w:sz w:val="32"/>
          <w:szCs w:val="32"/>
          <w:lang w:val="en-US" w:eastAsia="zh-CN"/>
        </w:rPr>
        <w:t>5月15日</w:t>
      </w:r>
      <w:r>
        <w:rPr>
          <w:rFonts w:hint="eastAsia" w:eastAsia="仿宋_GB2312"/>
          <w:sz w:val="32"/>
          <w:szCs w:val="32"/>
          <w:lang w:val="en-US" w:eastAsia="zh-CN"/>
        </w:rPr>
        <w:t>前，具体时间另行通知。</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初赛评审原则上采取线上形式进行，参赛选手与评委视频连线进行项目路演和答辩。评委根据参赛项目的路演表现，结合报名资料信息进行综合打分排名，按成绩排名选出</w:t>
      </w:r>
      <w:r>
        <w:rPr>
          <w:rFonts w:hint="eastAsia" w:ascii="仿宋_GB2312" w:hAnsi="仿宋_GB2312" w:eastAsia="仿宋_GB2312" w:cs="仿宋_GB2312"/>
          <w:sz w:val="32"/>
          <w:szCs w:val="32"/>
          <w:lang w:eastAsia="zh-CN"/>
        </w:rPr>
        <w:t>各组别前</w:t>
      </w:r>
      <w:r>
        <w:rPr>
          <w:rFonts w:hint="eastAsia" w:ascii="仿宋_GB2312" w:hAnsi="仿宋_GB2312" w:eastAsia="仿宋_GB2312" w:cs="仿宋_GB2312"/>
          <w:sz w:val="32"/>
          <w:szCs w:val="32"/>
          <w:lang w:val="en-US" w:eastAsia="zh-CN"/>
        </w:rPr>
        <w:t>6名</w:t>
      </w:r>
      <w:r>
        <w:rPr>
          <w:rFonts w:hint="eastAsia" w:eastAsia="仿宋_GB2312"/>
          <w:sz w:val="32"/>
          <w:szCs w:val="32"/>
          <w:lang w:val="en-US" w:eastAsia="zh-CN"/>
        </w:rPr>
        <w:t>参加市级决赛。</w:t>
      </w:r>
    </w:p>
    <w:p>
      <w:pPr>
        <w:ind w:firstLine="640" w:firstLineChars="200"/>
        <w:rPr>
          <w:rFonts w:hint="default"/>
          <w:lang w:val="en-US"/>
        </w:rPr>
      </w:pPr>
      <w:r>
        <w:rPr>
          <w:rFonts w:hint="eastAsia" w:eastAsia="仿宋_GB2312"/>
          <w:sz w:val="32"/>
          <w:szCs w:val="32"/>
          <w:lang w:val="en-US" w:eastAsia="zh-CN"/>
        </w:rPr>
        <w:t>参赛项目少于6个的组别，不再进行初赛，直接进入市级决赛。</w:t>
      </w:r>
    </w:p>
    <w:p>
      <w:pPr>
        <w:ind w:firstLine="640" w:firstLineChars="200"/>
        <w:rPr>
          <w:rFonts w:hint="eastAsia" w:ascii="楷体" w:hAnsi="楷体" w:eastAsia="楷体"/>
          <w:color w:val="000000" w:themeColor="text1"/>
          <w:sz w:val="32"/>
          <w:szCs w:val="32"/>
          <w:lang w:eastAsia="zh-CN"/>
          <w14:textFill>
            <w14:solidFill>
              <w14:schemeClr w14:val="tx1"/>
            </w14:solidFill>
          </w14:textFill>
        </w:rPr>
      </w:pPr>
      <w:r>
        <w:rPr>
          <w:rFonts w:hint="eastAsia" w:ascii="楷体" w:hAnsi="楷体" w:eastAsia="楷体"/>
          <w:color w:val="000000" w:themeColor="text1"/>
          <w:sz w:val="32"/>
          <w:szCs w:val="32"/>
          <w:lang w:eastAsia="zh-CN"/>
          <w14:textFill>
            <w14:solidFill>
              <w14:schemeClr w14:val="tx1"/>
            </w14:solidFill>
          </w14:textFill>
        </w:rPr>
        <w:t>（四）决赛</w:t>
      </w:r>
    </w:p>
    <w:p>
      <w:pPr>
        <w:ind w:firstLine="643" w:firstLineChars="200"/>
        <w:rPr>
          <w:rFonts w:hint="default" w:eastAsia="仿宋_GB2312"/>
          <w:sz w:val="32"/>
          <w:szCs w:val="32"/>
          <w:lang w:val="en-US"/>
        </w:rPr>
      </w:pPr>
      <w:r>
        <w:rPr>
          <w:rFonts w:hint="eastAsia" w:eastAsia="仿宋_GB2312"/>
          <w:b/>
          <w:bCs/>
          <w:sz w:val="32"/>
          <w:szCs w:val="32"/>
          <w:lang w:eastAsia="zh-CN"/>
        </w:rPr>
        <w:t>时间：</w:t>
      </w:r>
      <w:r>
        <w:rPr>
          <w:rFonts w:hint="eastAsia" w:eastAsia="仿宋_GB2312"/>
          <w:sz w:val="32"/>
          <w:szCs w:val="32"/>
          <w:lang w:val="en-US" w:eastAsia="zh-CN"/>
        </w:rPr>
        <w:t>2022年5月31日前。具体时间另行通知。</w:t>
      </w:r>
    </w:p>
    <w:p>
      <w:pPr>
        <w:ind w:firstLine="640" w:firstLineChars="200"/>
        <w:rPr>
          <w:rFonts w:hint="eastAsia" w:eastAsia="仿宋_GB2312"/>
          <w:sz w:val="32"/>
          <w:szCs w:val="32"/>
          <w:lang w:eastAsia="zh-CN"/>
        </w:rPr>
      </w:pPr>
      <w:r>
        <w:rPr>
          <w:rFonts w:eastAsia="仿宋_GB2312"/>
          <w:sz w:val="32"/>
          <w:szCs w:val="32"/>
        </w:rPr>
        <w:t>决赛评审</w:t>
      </w:r>
      <w:r>
        <w:rPr>
          <w:rFonts w:hint="eastAsia" w:eastAsia="仿宋_GB2312"/>
          <w:sz w:val="32"/>
          <w:szCs w:val="32"/>
          <w:lang w:eastAsia="zh-CN"/>
        </w:rPr>
        <w:t>原则上</w:t>
      </w:r>
      <w:r>
        <w:rPr>
          <w:rFonts w:eastAsia="仿宋_GB2312"/>
          <w:sz w:val="32"/>
          <w:szCs w:val="32"/>
        </w:rPr>
        <w:t>采</w:t>
      </w:r>
      <w:r>
        <w:rPr>
          <w:rFonts w:hint="eastAsia" w:eastAsia="仿宋_GB2312"/>
          <w:sz w:val="32"/>
          <w:szCs w:val="32"/>
          <w:lang w:eastAsia="zh-CN"/>
        </w:rPr>
        <w:t>取</w:t>
      </w:r>
      <w:r>
        <w:rPr>
          <w:rFonts w:hint="eastAsia" w:eastAsia="仿宋_GB2312"/>
          <w:sz w:val="32"/>
          <w:szCs w:val="32"/>
          <w:lang w:val="en-US" w:eastAsia="zh-CN"/>
        </w:rPr>
        <w:t>现场</w:t>
      </w:r>
      <w:r>
        <w:rPr>
          <w:rFonts w:hint="eastAsia" w:eastAsia="仿宋_GB2312"/>
          <w:sz w:val="32"/>
          <w:szCs w:val="32"/>
          <w:lang w:eastAsia="zh-CN"/>
        </w:rPr>
        <w:t>项目路演评分方式确定项目成绩，初赛成绩不计入决赛，</w:t>
      </w:r>
      <w:r>
        <w:rPr>
          <w:rFonts w:hint="eastAsia" w:ascii="仿宋_GB2312" w:hAnsi="仿宋_GB2312" w:eastAsia="仿宋_GB2312" w:cs="仿宋_GB2312"/>
          <w:sz w:val="32"/>
          <w:szCs w:val="32"/>
        </w:rPr>
        <w:t>每个项目参赛不超过3人</w:t>
      </w:r>
      <w:r>
        <w:rPr>
          <w:rFonts w:hint="eastAsia" w:eastAsia="仿宋_GB2312"/>
          <w:sz w:val="32"/>
          <w:szCs w:val="32"/>
          <w:lang w:eastAsia="zh-CN"/>
        </w:rPr>
        <w:t>。如遇特殊情况不能现场路演，按照统一规则，采取线上演示答辩和专家集中评审等方式对参赛项目进行综合选拔。现场路演评分的组织规则及评定标准将按照省厅发布的大赛实施细则执行。</w:t>
      </w:r>
    </w:p>
    <w:p>
      <w:pPr>
        <w:ind w:firstLine="640" w:firstLineChars="200"/>
        <w:rPr>
          <w:rFonts w:hint="eastAsia" w:ascii="仿宋_GB2312" w:hAnsi="仿宋_GB2312" w:eastAsia="仿宋_GB2312" w:cs="仿宋_GB2312"/>
          <w:sz w:val="32"/>
          <w:szCs w:val="32"/>
        </w:rPr>
      </w:pPr>
      <w:r>
        <w:rPr>
          <w:rFonts w:hint="eastAsia" w:eastAsia="仿宋_GB2312"/>
          <w:sz w:val="32"/>
          <w:szCs w:val="32"/>
          <w:lang w:eastAsia="zh-CN"/>
        </w:rPr>
        <w:t>各组别分别按照决赛成绩择优推荐参加省赛，其中</w:t>
      </w:r>
      <w:r>
        <w:rPr>
          <w:rFonts w:hint="eastAsia" w:ascii="仿宋_GB2312" w:hAnsi="仿宋_GB2312" w:eastAsia="仿宋_GB2312" w:cs="仿宋_GB2312"/>
          <w:sz w:val="32"/>
          <w:szCs w:val="32"/>
        </w:rPr>
        <w:t>主体赛2个组别各3个项目、青年创意专项赛2个项目、乡村振兴专项赛2个项目、劳务品牌专项赛2个项目</w:t>
      </w:r>
      <w:r>
        <w:rPr>
          <w:rFonts w:hint="eastAsia" w:ascii="仿宋_GB2312" w:hAnsi="仿宋_GB2312" w:eastAsia="仿宋_GB2312" w:cs="仿宋_GB2312"/>
          <w:sz w:val="32"/>
          <w:szCs w:val="32"/>
          <w:lang w:eastAsia="zh-CN"/>
        </w:rPr>
        <w:t>推荐</w:t>
      </w:r>
      <w:r>
        <w:rPr>
          <w:rFonts w:hint="eastAsia" w:ascii="仿宋_GB2312" w:hAnsi="仿宋_GB2312" w:eastAsia="仿宋_GB2312" w:cs="仿宋_GB2312"/>
          <w:sz w:val="32"/>
          <w:szCs w:val="32"/>
        </w:rPr>
        <w:t>参加全省决赛</w:t>
      </w:r>
      <w:r>
        <w:rPr>
          <w:rFonts w:hint="eastAsia" w:eastAsia="仿宋_GB2312"/>
          <w:sz w:val="32"/>
          <w:szCs w:val="32"/>
          <w:lang w:eastAsia="zh-CN"/>
        </w:rPr>
        <w:t>，由于成绩相同超过推荐名额的，由大赛评审组根据项目情况择优推荐。</w:t>
      </w:r>
    </w:p>
    <w:p>
      <w:pPr>
        <w:numPr>
          <w:ilvl w:val="0"/>
          <w:numId w:val="2"/>
        </w:numPr>
        <w:ind w:firstLine="640" w:firstLineChars="200"/>
        <w:rPr>
          <w:rFonts w:hint="eastAsia" w:hAnsi="黑体" w:eastAsia="黑体"/>
          <w:color w:val="000000"/>
          <w:sz w:val="32"/>
          <w:szCs w:val="32"/>
          <w:lang w:eastAsia="zh-CN"/>
        </w:rPr>
      </w:pPr>
      <w:r>
        <w:rPr>
          <w:rFonts w:hint="eastAsia" w:hAnsi="黑体" w:eastAsia="黑体"/>
          <w:color w:val="000000"/>
          <w:sz w:val="32"/>
          <w:szCs w:val="32"/>
          <w:lang w:eastAsia="zh-CN"/>
        </w:rPr>
        <w:t>评审标准</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突出“创新引领创业，创业带动就业”导向，重点关注项目的创新性、示范性、引领性及带动就业、助力乡村振兴等社会价值。“创新”，主要围绕项目的产品、技术、经营模式、管理方式等评分；“创业带动就业”，主要围绕项目直接提供的就业岗位数量、带动上下游产业就业规模等方面进行打分。“助力乡村振兴”，主要围绕项目吸纳就近就地就业数量及质量，带动当地产业发展、资源利用、民族文化传承，以及对地区经济社会发展贡献等方面评分。</w:t>
      </w:r>
      <w:r>
        <w:rPr>
          <w:rFonts w:hint="eastAsia" w:ascii="仿宋_GB2312" w:hAnsi="仿宋_GB2312" w:eastAsia="仿宋_GB2312" w:cs="仿宋_GB2312"/>
          <w:sz w:val="32"/>
          <w:szCs w:val="32"/>
          <w:lang w:eastAsia="zh-CN"/>
        </w:rPr>
        <w:t>具体评审标准按照省赛统一规则执行。</w:t>
      </w:r>
    </w:p>
    <w:p>
      <w:pPr>
        <w:numPr>
          <w:ilvl w:val="0"/>
          <w:numId w:val="0"/>
        </w:numPr>
        <w:ind w:firstLine="640" w:firstLineChars="200"/>
        <w:rPr>
          <w:rFonts w:hint="eastAsia" w:hAnsi="黑体" w:eastAsia="黑体"/>
          <w:color w:val="000000"/>
          <w:sz w:val="32"/>
          <w:szCs w:val="32"/>
          <w:lang w:eastAsia="zh-CN"/>
        </w:rPr>
      </w:pPr>
      <w:r>
        <w:rPr>
          <w:rFonts w:hint="eastAsia" w:hAnsi="黑体" w:eastAsia="黑体"/>
          <w:color w:val="000000"/>
          <w:sz w:val="32"/>
          <w:szCs w:val="32"/>
          <w:lang w:eastAsia="zh-CN"/>
        </w:rPr>
        <w:t>八、奖励与扶持</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获奖项目奖励：决赛主体赛2个组别</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3个专项赛分设</w:t>
      </w:r>
      <w:r>
        <w:rPr>
          <w:rFonts w:hint="eastAsia" w:ascii="仿宋_GB2312" w:hAnsi="仿宋_GB2312" w:eastAsia="仿宋_GB2312" w:cs="仿宋_GB2312"/>
          <w:sz w:val="32"/>
          <w:szCs w:val="32"/>
        </w:rPr>
        <w:t>一等奖1名、二等奖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名、三等奖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和优秀奖</w:t>
      </w:r>
      <w:r>
        <w:rPr>
          <w:rFonts w:hint="eastAsia" w:ascii="仿宋_GB2312" w:hAnsi="仿宋_GB2312" w:eastAsia="仿宋_GB2312" w:cs="仿宋_GB2312"/>
          <w:sz w:val="32"/>
          <w:szCs w:val="32"/>
          <w:lang w:val="en-US" w:eastAsia="zh-CN"/>
        </w:rPr>
        <w:t>5名。</w:t>
      </w:r>
      <w:r>
        <w:rPr>
          <w:rFonts w:hint="eastAsia" w:ascii="仿宋_GB2312" w:hAnsi="仿宋_GB2312" w:eastAsia="仿宋_GB2312" w:cs="仿宋_GB2312"/>
          <w:sz w:val="32"/>
          <w:szCs w:val="32"/>
        </w:rPr>
        <w:t>组委会对获得决赛一、二、三等奖、优秀奖的项目，颁发</w:t>
      </w:r>
      <w:r>
        <w:rPr>
          <w:rFonts w:hint="eastAsia" w:ascii="仿宋_GB2312" w:hAnsi="仿宋_GB2312" w:eastAsia="仿宋_GB2312" w:cs="仿宋_GB2312"/>
          <w:sz w:val="32"/>
          <w:szCs w:val="32"/>
          <w:lang w:eastAsia="zh-CN"/>
        </w:rPr>
        <w:t>获奖</w:t>
      </w:r>
      <w:r>
        <w:rPr>
          <w:rFonts w:hint="eastAsia" w:ascii="仿宋_GB2312" w:hAnsi="仿宋_GB2312" w:eastAsia="仿宋_GB2312" w:cs="仿宋_GB2312"/>
          <w:sz w:val="32"/>
          <w:szCs w:val="32"/>
        </w:rPr>
        <w:t>证书，并</w:t>
      </w:r>
      <w:r>
        <w:rPr>
          <w:rFonts w:hint="eastAsia" w:ascii="仿宋_GB2312" w:hAnsi="仿宋_GB2312" w:eastAsia="仿宋_GB2312" w:cs="仿宋_GB2312"/>
          <w:sz w:val="32"/>
          <w:szCs w:val="32"/>
          <w:lang w:eastAsia="zh-CN"/>
        </w:rPr>
        <w:t>对一、二、三等奖</w:t>
      </w:r>
      <w:r>
        <w:rPr>
          <w:rFonts w:hint="eastAsia" w:ascii="仿宋_GB2312" w:hAnsi="仿宋_GB2312" w:eastAsia="仿宋_GB2312" w:cs="仿宋_GB2312"/>
          <w:sz w:val="32"/>
          <w:szCs w:val="32"/>
        </w:rPr>
        <w:t>分别给予相应的</w:t>
      </w:r>
      <w:r>
        <w:rPr>
          <w:rFonts w:hint="eastAsia" w:ascii="仿宋_GB2312" w:hAnsi="仿宋_GB2312" w:eastAsia="仿宋_GB2312" w:cs="仿宋_GB2312"/>
          <w:sz w:val="32"/>
          <w:szCs w:val="32"/>
          <w:lang w:eastAsia="zh-CN"/>
        </w:rPr>
        <w:t>奖杯和</w:t>
      </w:r>
      <w:r>
        <w:rPr>
          <w:rFonts w:hint="eastAsia" w:ascii="仿宋_GB2312" w:hAnsi="仿宋_GB2312" w:eastAsia="仿宋_GB2312" w:cs="仿宋_GB2312"/>
          <w:sz w:val="32"/>
          <w:szCs w:val="32"/>
        </w:rPr>
        <w:t>奖金。</w:t>
      </w:r>
      <w:r>
        <w:rPr>
          <w:rFonts w:hint="eastAsia" w:ascii="仿宋_GB2312" w:hAnsi="仿宋_GB2312" w:eastAsia="仿宋_GB2312" w:cs="仿宋_GB2312"/>
          <w:sz w:val="32"/>
          <w:szCs w:val="32"/>
          <w:lang w:val="en-US" w:eastAsia="zh-CN"/>
        </w:rPr>
        <w:t>对参赛项目少于11个的组别，根据比赛成绩确定相应获奖等次（奖项可空缺）。</w:t>
      </w:r>
    </w:p>
    <w:p>
      <w:pPr>
        <w:shd w:val="clear" w:color="auto" w:fill="FFFFFF"/>
        <w:ind w:firstLine="640" w:firstLineChars="200"/>
        <w:rPr>
          <w:rFonts w:eastAsia="仿宋_GB2312"/>
          <w:sz w:val="32"/>
          <w:szCs w:val="32"/>
        </w:rPr>
      </w:pPr>
      <w:r>
        <w:rPr>
          <w:rFonts w:eastAsia="仿宋_GB2312"/>
          <w:sz w:val="32"/>
          <w:szCs w:val="32"/>
        </w:rPr>
        <w:t>优秀组织</w:t>
      </w:r>
      <w:r>
        <w:rPr>
          <w:rFonts w:hint="eastAsia" w:eastAsia="仿宋_GB2312"/>
          <w:sz w:val="32"/>
          <w:szCs w:val="32"/>
          <w:lang w:eastAsia="zh-CN"/>
        </w:rPr>
        <w:t>单位</w:t>
      </w:r>
      <w:r>
        <w:rPr>
          <w:rFonts w:eastAsia="仿宋_GB2312"/>
          <w:sz w:val="32"/>
          <w:szCs w:val="32"/>
        </w:rPr>
        <w:t>奖：对组织创业者积极参加本次大赛并创新策划、积极宣传、组织发动得力、参赛项目数量较多、工作成效明显的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县（市）</w:t>
      </w:r>
      <w:r>
        <w:rPr>
          <w:rFonts w:eastAsia="仿宋_GB2312"/>
          <w:sz w:val="32"/>
          <w:szCs w:val="32"/>
        </w:rPr>
        <w:t>各组织单位评出优秀组织</w:t>
      </w:r>
      <w:r>
        <w:rPr>
          <w:rFonts w:hint="eastAsia" w:eastAsia="仿宋_GB2312"/>
          <w:sz w:val="32"/>
          <w:szCs w:val="32"/>
          <w:lang w:eastAsia="zh-CN"/>
        </w:rPr>
        <w:t>单位</w:t>
      </w:r>
      <w:r>
        <w:rPr>
          <w:rFonts w:eastAsia="仿宋_GB2312"/>
          <w:sz w:val="32"/>
          <w:szCs w:val="32"/>
        </w:rPr>
        <w:t>奖并颁发奖牌。</w:t>
      </w:r>
    </w:p>
    <w:p>
      <w:pPr>
        <w:shd w:val="clear" w:color="auto" w:fill="FFFFFF"/>
        <w:ind w:firstLine="640" w:firstLineChars="200"/>
        <w:rPr>
          <w:rFonts w:eastAsia="仿宋_GB2312"/>
          <w:sz w:val="32"/>
          <w:szCs w:val="32"/>
        </w:rPr>
      </w:pPr>
      <w:r>
        <w:rPr>
          <w:rFonts w:eastAsia="仿宋_GB2312"/>
          <w:sz w:val="32"/>
          <w:szCs w:val="32"/>
        </w:rPr>
        <w:t>优秀创业服务机构奖：对决赛</w:t>
      </w:r>
      <w:r>
        <w:rPr>
          <w:rFonts w:hint="eastAsia" w:eastAsia="仿宋_GB2312"/>
          <w:sz w:val="32"/>
          <w:szCs w:val="32"/>
          <w:lang w:eastAsia="zh-CN"/>
        </w:rPr>
        <w:t>获得优异成绩</w:t>
      </w:r>
      <w:r>
        <w:rPr>
          <w:rFonts w:eastAsia="仿宋_GB2312"/>
          <w:sz w:val="32"/>
          <w:szCs w:val="32"/>
        </w:rPr>
        <w:t>项目所在创业孵化平台授予优秀创业服务机构奖并颁发奖牌，在郑州市创业孵化示范基地评定或全省创业孵化示范基地推荐时给予优先考虑。</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（二）扶持措施</w:t>
      </w:r>
    </w:p>
    <w:p>
      <w:pPr>
        <w:widowControl/>
        <w:shd w:val="clear" w:color="auto" w:fill="FFFFFF"/>
        <w:ind w:right="105" w:firstLine="707" w:firstLineChars="221"/>
        <w:rPr>
          <w:rFonts w:eastAsia="仿宋_GB2312"/>
          <w:sz w:val="32"/>
          <w:szCs w:val="32"/>
        </w:rPr>
      </w:pPr>
      <w:r>
        <w:rPr>
          <w:rFonts w:hint="eastAsia" w:eastAsia="仿宋_GB2312"/>
          <w:sz w:val="32"/>
          <w:szCs w:val="32"/>
          <w:lang w:eastAsia="zh-CN"/>
        </w:rPr>
        <w:t>大赛组委会依托相关</w:t>
      </w:r>
      <w:r>
        <w:rPr>
          <w:rFonts w:eastAsia="仿宋_GB2312"/>
          <w:sz w:val="32"/>
          <w:szCs w:val="32"/>
        </w:rPr>
        <w:t>媒体对参加大赛的有代表性的项目进行宣传推广，</w:t>
      </w:r>
      <w:r>
        <w:rPr>
          <w:rFonts w:hint="eastAsia" w:eastAsia="仿宋_GB2312"/>
          <w:sz w:val="32"/>
          <w:szCs w:val="32"/>
          <w:lang w:eastAsia="zh-CN"/>
        </w:rPr>
        <w:t>提升创业项目和创业者知名度。赛后，郑州市公共创业服务机构将根据创业项目服务需求，持续对参赛优秀项目开展后续跟踪服务，组织市级大众创业导师为参赛创业项目提供开业指导、企业诊断、</w:t>
      </w:r>
      <w:r>
        <w:rPr>
          <w:rFonts w:hint="eastAsia" w:eastAsia="仿宋_GB2312"/>
          <w:sz w:val="32"/>
          <w:szCs w:val="32"/>
        </w:rPr>
        <w:t>创业辅导、</w:t>
      </w:r>
      <w:r>
        <w:rPr>
          <w:rFonts w:hint="eastAsia" w:eastAsia="仿宋_GB2312"/>
          <w:sz w:val="32"/>
          <w:szCs w:val="32"/>
          <w:lang w:eastAsia="zh-CN"/>
        </w:rPr>
        <w:t>项目宣传、</w:t>
      </w:r>
      <w:r>
        <w:rPr>
          <w:rFonts w:hint="eastAsia" w:eastAsia="仿宋_GB2312"/>
          <w:sz w:val="32"/>
          <w:szCs w:val="32"/>
        </w:rPr>
        <w:t>资本对接等</w:t>
      </w:r>
      <w:r>
        <w:rPr>
          <w:rFonts w:hint="eastAsia" w:eastAsia="仿宋_GB2312"/>
          <w:sz w:val="32"/>
          <w:szCs w:val="32"/>
          <w:lang w:eastAsia="zh-CN"/>
        </w:rPr>
        <w:t>各项创业服务</w:t>
      </w:r>
      <w:r>
        <w:rPr>
          <w:rFonts w:hint="eastAsia" w:eastAsia="仿宋_GB2312"/>
          <w:sz w:val="32"/>
          <w:szCs w:val="32"/>
        </w:rPr>
        <w:t>，助力</w:t>
      </w:r>
      <w:r>
        <w:rPr>
          <w:rFonts w:hint="eastAsia" w:eastAsia="仿宋_GB2312"/>
          <w:sz w:val="32"/>
          <w:szCs w:val="32"/>
          <w:lang w:eastAsia="zh-CN"/>
        </w:rPr>
        <w:t>创业</w:t>
      </w:r>
      <w:r>
        <w:rPr>
          <w:rFonts w:hint="eastAsia" w:eastAsia="仿宋_GB2312"/>
          <w:sz w:val="32"/>
          <w:szCs w:val="32"/>
        </w:rPr>
        <w:t>项目的成长和发展。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left="1918" w:leftChars="304" w:hanging="1280" w:hangingChars="400"/>
        <w:rPr>
          <w:rFonts w:hint="eastAsia" w:ascii="仿宋_GB2312" w:hAnsi="仿宋_GB2312" w:eastAsia="仿宋_GB2312" w:cs="仿宋_GB2312"/>
          <w:sz w:val="32"/>
          <w:szCs w:val="32"/>
        </w:rPr>
      </w:pPr>
      <w:r>
        <w:rPr>
          <w:rFonts w:eastAsia="仿宋_GB2312"/>
          <w:sz w:val="32"/>
          <w:szCs w:val="32"/>
        </w:rPr>
        <w:t>附件：</w:t>
      </w: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第五届“中国创翼”创业创新大赛河南省分区</w:t>
      </w:r>
    </w:p>
    <w:p>
      <w:pPr>
        <w:ind w:left="1916" w:leftChars="760" w:hanging="320" w:hanging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赛</w:t>
      </w:r>
      <w:r>
        <w:rPr>
          <w:rFonts w:hint="eastAsia" w:ascii="仿宋_GB2312" w:hAnsi="仿宋_GB2312" w:eastAsia="仿宋_GB2312" w:cs="仿宋_GB2312"/>
          <w:sz w:val="32"/>
          <w:szCs w:val="32"/>
          <w:lang w:eastAsia="zh-CN"/>
        </w:rPr>
        <w:t>暨“</w:t>
      </w:r>
      <w:r>
        <w:rPr>
          <w:rFonts w:hint="eastAsia" w:ascii="仿宋_GB2312" w:hAnsi="仿宋_GB2312" w:eastAsia="仿宋_GB2312" w:cs="仿宋_GB2312"/>
          <w:sz w:val="32"/>
          <w:szCs w:val="32"/>
          <w:lang w:val="en-US" w:eastAsia="zh-CN"/>
        </w:rPr>
        <w:t>豫创天下”“凤归中原”创业大赛</w:t>
      </w:r>
      <w:r>
        <w:rPr>
          <w:rFonts w:hint="eastAsia" w:ascii="仿宋_GB2312" w:hAnsi="仿宋_GB2312" w:eastAsia="仿宋_GB2312" w:cs="仿宋_GB2312"/>
          <w:sz w:val="32"/>
          <w:szCs w:val="32"/>
        </w:rPr>
        <w:t>郑州</w:t>
      </w:r>
      <w:r>
        <w:rPr>
          <w:rFonts w:hint="eastAsia" w:ascii="仿宋_GB2312" w:hAnsi="仿宋_GB2312" w:eastAsia="仿宋_GB2312" w:cs="仿宋_GB2312"/>
          <w:sz w:val="32"/>
          <w:szCs w:val="32"/>
          <w:lang w:eastAsia="zh-CN"/>
        </w:rPr>
        <w:t>市</w:t>
      </w:r>
    </w:p>
    <w:p>
      <w:pPr>
        <w:ind w:left="1916" w:leftChars="760" w:hanging="320" w:hangingChars="100"/>
        <w:rPr>
          <w:rFonts w:hint="eastAsia" w:eastAsia="仿宋_GB2312"/>
          <w:sz w:val="32"/>
          <w:szCs w:val="32"/>
          <w:lang w:eastAsia="zh-CN"/>
        </w:rPr>
      </w:pPr>
      <w:r>
        <w:rPr>
          <w:rFonts w:hint="eastAsia" w:ascii="仿宋_GB2312" w:hAnsi="仿宋_GB2312" w:eastAsia="仿宋_GB2312" w:cs="仿宋_GB2312"/>
          <w:sz w:val="32"/>
          <w:szCs w:val="32"/>
        </w:rPr>
        <w:t>选拔赛</w:t>
      </w:r>
      <w:r>
        <w:rPr>
          <w:rFonts w:hint="eastAsia" w:ascii="仿宋_GB2312" w:hAnsi="仿宋_GB2312" w:eastAsia="仿宋_GB2312" w:cs="仿宋_GB2312"/>
          <w:sz w:val="32"/>
          <w:szCs w:val="32"/>
          <w:lang w:eastAsia="zh-CN"/>
        </w:rPr>
        <w:t>组委会名单</w:t>
      </w:r>
    </w:p>
    <w:p>
      <w:pPr>
        <w:numPr>
          <w:ilvl w:val="0"/>
          <w:numId w:val="0"/>
        </w:numPr>
        <w:ind w:left="1596" w:leftChars="760" w:firstLine="0" w:firstLineChars="0"/>
        <w:rPr>
          <w:rFonts w:hint="eastAsia" w:eastAsia="仿宋_GB2312"/>
          <w:sz w:val="32"/>
          <w:szCs w:val="32"/>
          <w:lang w:val="en-US" w:eastAsia="zh-CN"/>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第五届“中国创翼”创业创新大赛河南省分区赛</w:t>
      </w:r>
      <w:r>
        <w:rPr>
          <w:rFonts w:hint="eastAsia" w:ascii="仿宋_GB2312" w:hAnsi="仿宋_GB2312" w:eastAsia="仿宋_GB2312" w:cs="仿宋_GB2312"/>
          <w:sz w:val="32"/>
          <w:szCs w:val="32"/>
          <w:lang w:eastAsia="zh-CN"/>
        </w:rPr>
        <w:t>暨“</w:t>
      </w:r>
      <w:r>
        <w:rPr>
          <w:rFonts w:hint="eastAsia" w:ascii="仿宋_GB2312" w:hAnsi="仿宋_GB2312" w:eastAsia="仿宋_GB2312" w:cs="仿宋_GB2312"/>
          <w:sz w:val="32"/>
          <w:szCs w:val="32"/>
          <w:lang w:val="en-US" w:eastAsia="zh-CN"/>
        </w:rPr>
        <w:t>豫创天下”“凤归中原”创业大赛</w:t>
      </w:r>
      <w:r>
        <w:rPr>
          <w:rFonts w:hint="eastAsia" w:ascii="仿宋_GB2312" w:hAnsi="仿宋_GB2312" w:eastAsia="仿宋_GB2312" w:cs="仿宋_GB2312"/>
          <w:sz w:val="32"/>
          <w:szCs w:val="32"/>
          <w:lang w:eastAsia="zh-CN"/>
        </w:rPr>
        <w:t>报名登记表</w:t>
      </w:r>
    </w:p>
    <w:p>
      <w:pPr>
        <w:numPr>
          <w:ilvl w:val="0"/>
          <w:numId w:val="0"/>
        </w:numPr>
        <w:tabs>
          <w:tab w:val="left" w:pos="1560"/>
        </w:tabs>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第五届“中国创翼”创业创新大赛河南省分区</w:t>
      </w:r>
    </w:p>
    <w:p>
      <w:pPr>
        <w:ind w:left="1916" w:leftChars="760" w:hanging="320" w:hanging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赛</w:t>
      </w:r>
      <w:r>
        <w:rPr>
          <w:rFonts w:hint="eastAsia" w:ascii="仿宋_GB2312" w:hAnsi="仿宋_GB2312" w:eastAsia="仿宋_GB2312" w:cs="仿宋_GB2312"/>
          <w:sz w:val="32"/>
          <w:szCs w:val="32"/>
          <w:lang w:eastAsia="zh-CN"/>
        </w:rPr>
        <w:t>暨“</w:t>
      </w:r>
      <w:r>
        <w:rPr>
          <w:rFonts w:hint="eastAsia" w:ascii="仿宋_GB2312" w:hAnsi="仿宋_GB2312" w:eastAsia="仿宋_GB2312" w:cs="仿宋_GB2312"/>
          <w:sz w:val="32"/>
          <w:szCs w:val="32"/>
          <w:lang w:val="en-US" w:eastAsia="zh-CN"/>
        </w:rPr>
        <w:t>豫创天下”“凤归中原”创业大赛</w:t>
      </w:r>
      <w:r>
        <w:rPr>
          <w:rFonts w:hint="eastAsia" w:ascii="仿宋_GB2312" w:hAnsi="仿宋_GB2312" w:eastAsia="仿宋_GB2312" w:cs="仿宋_GB2312"/>
          <w:sz w:val="32"/>
          <w:szCs w:val="32"/>
          <w:lang w:eastAsia="zh-CN"/>
        </w:rPr>
        <w:t>参赛项</w:t>
      </w:r>
    </w:p>
    <w:p>
      <w:pPr>
        <w:ind w:left="1916" w:leftChars="760" w:hanging="320" w:hangingChars="100"/>
        <w:rPr>
          <w:rFonts w:hint="eastAsia" w:eastAsia="仿宋_GB2312"/>
          <w:sz w:val="32"/>
          <w:szCs w:val="32"/>
          <w:lang w:val="en-US" w:eastAsia="zh-CN"/>
        </w:rPr>
      </w:pPr>
      <w:r>
        <w:rPr>
          <w:rFonts w:hint="eastAsia" w:ascii="仿宋_GB2312" w:hAnsi="仿宋_GB2312" w:eastAsia="仿宋_GB2312" w:cs="仿宋_GB2312"/>
          <w:sz w:val="32"/>
          <w:szCs w:val="32"/>
          <w:lang w:eastAsia="zh-CN"/>
        </w:rPr>
        <w:t>目</w:t>
      </w:r>
      <w:r>
        <w:rPr>
          <w:rFonts w:hint="eastAsia" w:eastAsia="仿宋_GB2312"/>
          <w:sz w:val="32"/>
          <w:szCs w:val="32"/>
        </w:rPr>
        <w:t>报名</w:t>
      </w:r>
      <w:r>
        <w:rPr>
          <w:rFonts w:hint="eastAsia" w:eastAsia="仿宋_GB2312"/>
          <w:sz w:val="32"/>
          <w:szCs w:val="32"/>
          <w:lang w:eastAsia="zh-CN"/>
        </w:rPr>
        <w:t>及资格审核情况统计表</w:t>
      </w:r>
    </w:p>
    <w:p>
      <w:pPr>
        <w:pStyle w:val="2"/>
        <w:numPr>
          <w:ilvl w:val="0"/>
          <w:numId w:val="0"/>
        </w:numPr>
        <w:rPr>
          <w:rFonts w:hint="eastAsia"/>
          <w:lang w:val="en-US" w:eastAsia="zh-CN"/>
        </w:rPr>
      </w:pPr>
    </w:p>
    <w:p>
      <w:pPr>
        <w:pStyle w:val="2"/>
        <w:rPr>
          <w:rFonts w:ascii="黑体" w:hAnsi="宋体" w:eastAsia="黑体" w:cs="黑体"/>
          <w:color w:val="000000"/>
          <w:sz w:val="31"/>
          <w:szCs w:val="31"/>
        </w:rPr>
      </w:pPr>
      <w:r>
        <w:rPr>
          <w:rFonts w:hint="eastAsia" w:eastAsia="仿宋_GB2312"/>
          <w:sz w:val="32"/>
          <w:szCs w:val="32"/>
          <w:lang w:val="en-US" w:eastAsia="zh-CN"/>
        </w:rPr>
        <w:t xml:space="preserve">          </w:t>
      </w:r>
    </w:p>
    <w:p>
      <w:pPr>
        <w:pStyle w:val="4"/>
        <w:widowControl/>
        <w:spacing w:line="555" w:lineRule="atLeast"/>
        <w:rPr>
          <w:sz w:val="28"/>
          <w:szCs w:val="28"/>
        </w:rPr>
      </w:pPr>
      <w:r>
        <w:rPr>
          <w:rFonts w:ascii="黑体" w:hAnsi="宋体" w:eastAsia="黑体" w:cs="黑体"/>
          <w:color w:val="000000"/>
          <w:sz w:val="28"/>
          <w:szCs w:val="28"/>
        </w:rPr>
        <w:t>附件1</w:t>
      </w:r>
    </w:p>
    <w:p>
      <w:pPr>
        <w:snapToGrid w:val="0"/>
        <w:jc w:val="center"/>
        <w:rPr>
          <w:rFonts w:hint="eastAsia" w:ascii="宋体" w:hAnsi="宋体" w:eastAsia="宋体" w:cs="宋体"/>
          <w:b w:val="0"/>
          <w:bCs w:val="0"/>
          <w:spacing w:val="-4"/>
          <w:sz w:val="44"/>
          <w:szCs w:val="44"/>
          <w:lang w:eastAsia="zh-CN"/>
        </w:rPr>
      </w:pPr>
      <w:r>
        <w:rPr>
          <w:rFonts w:hint="eastAsia" w:ascii="宋体" w:hAnsi="宋体" w:eastAsia="宋体" w:cs="宋体"/>
          <w:b w:val="0"/>
          <w:bCs w:val="0"/>
          <w:spacing w:val="-4"/>
          <w:sz w:val="44"/>
          <w:szCs w:val="44"/>
          <w:lang w:eastAsia="zh-CN"/>
        </w:rPr>
        <w:t>第五届“中国创翼”创业创新大赛河南省</w:t>
      </w:r>
    </w:p>
    <w:p>
      <w:pPr>
        <w:snapToGrid w:val="0"/>
        <w:jc w:val="center"/>
        <w:rPr>
          <w:rFonts w:hint="eastAsia" w:ascii="宋体" w:hAnsi="宋体" w:eastAsia="宋体" w:cs="宋体"/>
          <w:b w:val="0"/>
          <w:bCs w:val="0"/>
          <w:spacing w:val="-4"/>
          <w:sz w:val="44"/>
          <w:szCs w:val="44"/>
          <w:lang w:val="en-US" w:eastAsia="zh-CN"/>
        </w:rPr>
      </w:pPr>
      <w:r>
        <w:rPr>
          <w:rFonts w:hint="eastAsia" w:ascii="宋体" w:hAnsi="宋体" w:eastAsia="宋体" w:cs="宋体"/>
          <w:b w:val="0"/>
          <w:bCs w:val="0"/>
          <w:spacing w:val="-4"/>
          <w:sz w:val="44"/>
          <w:szCs w:val="44"/>
          <w:lang w:eastAsia="zh-CN"/>
        </w:rPr>
        <w:t>分区赛暨“</w:t>
      </w:r>
      <w:r>
        <w:rPr>
          <w:rFonts w:hint="eastAsia" w:ascii="宋体" w:hAnsi="宋体" w:eastAsia="宋体" w:cs="宋体"/>
          <w:b w:val="0"/>
          <w:bCs w:val="0"/>
          <w:spacing w:val="-4"/>
          <w:sz w:val="44"/>
          <w:szCs w:val="44"/>
          <w:lang w:val="en-US" w:eastAsia="zh-CN"/>
        </w:rPr>
        <w:t>豫创天下”“凤归中原”创业</w:t>
      </w:r>
    </w:p>
    <w:p>
      <w:pPr>
        <w:snapToGrid w:val="0"/>
        <w:jc w:val="center"/>
        <w:rPr>
          <w:rFonts w:hint="eastAsia" w:ascii="宋体" w:hAnsi="宋体" w:eastAsia="宋体" w:cs="宋体"/>
          <w:b w:val="0"/>
          <w:bCs w:val="0"/>
          <w:spacing w:val="-4"/>
          <w:sz w:val="44"/>
          <w:szCs w:val="44"/>
          <w:lang w:eastAsia="zh-CN"/>
        </w:rPr>
      </w:pPr>
      <w:r>
        <w:rPr>
          <w:rFonts w:hint="eastAsia" w:ascii="宋体" w:hAnsi="宋体" w:eastAsia="宋体" w:cs="宋体"/>
          <w:b w:val="0"/>
          <w:bCs w:val="0"/>
          <w:spacing w:val="-4"/>
          <w:sz w:val="44"/>
          <w:szCs w:val="44"/>
          <w:lang w:val="en-US" w:eastAsia="zh-CN"/>
        </w:rPr>
        <w:t>大赛</w:t>
      </w:r>
      <w:r>
        <w:rPr>
          <w:rFonts w:hint="eastAsia" w:ascii="宋体" w:hAnsi="宋体" w:eastAsia="宋体" w:cs="宋体"/>
          <w:b w:val="0"/>
          <w:bCs w:val="0"/>
          <w:spacing w:val="-4"/>
          <w:sz w:val="44"/>
          <w:szCs w:val="44"/>
          <w:lang w:eastAsia="zh-CN"/>
        </w:rPr>
        <w:t>郑州市选拔赛组委会名单</w:t>
      </w:r>
    </w:p>
    <w:p>
      <w:pPr>
        <w:rPr>
          <w:rFonts w:eastAsia="华文仿宋"/>
          <w:b/>
          <w:bCs/>
          <w:color w:val="000000"/>
        </w:rPr>
      </w:pPr>
    </w:p>
    <w:p>
      <w:pPr>
        <w:widowControl/>
        <w:ind w:firstLine="640" w:firstLineChars="200"/>
        <w:outlineLvl w:val="0"/>
        <w:rPr>
          <w:rFonts w:hint="eastAsia" w:ascii="黑体" w:hAnsi="黑体" w:eastAsia="黑体"/>
          <w:bCs/>
          <w:color w:val="000000"/>
          <w:sz w:val="32"/>
          <w:szCs w:val="32"/>
        </w:rPr>
      </w:pPr>
      <w:r>
        <w:rPr>
          <w:rFonts w:hint="eastAsia" w:ascii="黑体" w:hAnsi="黑体" w:eastAsia="黑体"/>
          <w:bCs/>
          <w:color w:val="000000"/>
          <w:sz w:val="32"/>
          <w:szCs w:val="32"/>
        </w:rPr>
        <w:t>主  任</w:t>
      </w:r>
    </w:p>
    <w:p>
      <w:pPr>
        <w:widowControl/>
        <w:ind w:firstLine="640" w:firstLineChars="200"/>
        <w:outlineLvl w:val="0"/>
        <w:rPr>
          <w:rFonts w:hint="eastAsia" w:ascii="仿宋_GB2312" w:eastAsia="仿宋_GB2312"/>
          <w:color w:val="000000"/>
          <w:sz w:val="32"/>
          <w:szCs w:val="32"/>
        </w:rPr>
      </w:pPr>
      <w:r>
        <w:rPr>
          <w:rFonts w:hint="eastAsia" w:ascii="仿宋_GB2312" w:hAnsi="仿宋" w:eastAsia="仿宋_GB2312"/>
          <w:color w:val="000000"/>
          <w:sz w:val="32"/>
          <w:szCs w:val="32"/>
          <w:lang w:eastAsia="zh-CN"/>
        </w:rPr>
        <w:t>李德耀</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市人力资源和社会保障局党组书记、局长</w:t>
      </w:r>
    </w:p>
    <w:p>
      <w:pPr>
        <w:widowControl/>
        <w:ind w:firstLine="640" w:firstLineChars="200"/>
        <w:outlineLvl w:val="0"/>
        <w:rPr>
          <w:rFonts w:hint="eastAsia" w:ascii="黑体" w:hAnsi="黑体" w:eastAsia="黑体"/>
          <w:bCs/>
          <w:color w:val="000000"/>
          <w:sz w:val="32"/>
          <w:szCs w:val="32"/>
        </w:rPr>
      </w:pPr>
      <w:r>
        <w:rPr>
          <w:rFonts w:hint="eastAsia" w:ascii="黑体" w:hAnsi="黑体" w:eastAsia="黑体"/>
          <w:bCs/>
          <w:color w:val="000000"/>
          <w:sz w:val="32"/>
          <w:szCs w:val="32"/>
        </w:rPr>
        <w:t>副主任</w:t>
      </w:r>
    </w:p>
    <w:p>
      <w:pPr>
        <w:ind w:firstLine="640" w:firstLineChars="200"/>
        <w:rPr>
          <w:rFonts w:hint="eastAsia" w:ascii="仿宋_GB2312" w:eastAsia="仿宋_GB2312"/>
          <w:color w:val="000000"/>
          <w:sz w:val="32"/>
          <w:szCs w:val="32"/>
          <w:lang w:eastAsia="zh-CN"/>
        </w:rPr>
      </w:pPr>
      <w:r>
        <w:rPr>
          <w:rFonts w:hint="eastAsia" w:ascii="仿宋_GB2312" w:hAnsi="仿宋" w:eastAsia="仿宋_GB2312"/>
          <w:color w:val="000000"/>
          <w:sz w:val="32"/>
          <w:szCs w:val="32"/>
        </w:rPr>
        <w:t>康中超</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市人力资源和社会保障局</w:t>
      </w:r>
      <w:r>
        <w:rPr>
          <w:rFonts w:hint="eastAsia" w:ascii="仿宋_GB2312" w:hAnsi="仿宋" w:eastAsia="仿宋_GB2312"/>
          <w:color w:val="000000"/>
          <w:sz w:val="32"/>
          <w:szCs w:val="32"/>
          <w:lang w:eastAsia="zh-CN"/>
        </w:rPr>
        <w:t>二级调研员</w:t>
      </w:r>
    </w:p>
    <w:p>
      <w:pPr>
        <w:ind w:firstLine="640" w:firstLineChars="200"/>
        <w:rPr>
          <w:rFonts w:hint="eastAsia" w:ascii="仿宋_GB2312" w:hAnsi="仿宋" w:eastAsia="仿宋_GB2312"/>
          <w:color w:val="FF0000"/>
          <w:sz w:val="32"/>
          <w:szCs w:val="32"/>
          <w:lang w:val="en-US" w:eastAsia="zh-CN"/>
        </w:rPr>
      </w:pPr>
      <w:r>
        <w:rPr>
          <w:rFonts w:hint="eastAsia" w:ascii="仿宋_GB2312" w:hAnsi="仿宋" w:eastAsia="仿宋_GB2312"/>
          <w:color w:val="000000"/>
          <w:sz w:val="32"/>
          <w:szCs w:val="32"/>
          <w:lang w:eastAsia="zh-CN"/>
        </w:rPr>
        <w:t>张予红</w:t>
      </w:r>
      <w:r>
        <w:rPr>
          <w:rFonts w:hint="eastAsia" w:ascii="仿宋_GB2312" w:hAnsi="仿宋" w:eastAsia="仿宋_GB2312"/>
          <w:color w:val="000000"/>
          <w:sz w:val="32"/>
          <w:szCs w:val="32"/>
          <w:lang w:val="en-US" w:eastAsia="zh-CN"/>
        </w:rPr>
        <w:t xml:space="preserve">   市财政局二级巡视员</w:t>
      </w:r>
    </w:p>
    <w:p>
      <w:pPr>
        <w:ind w:firstLine="640" w:firstLineChars="200"/>
        <w:rPr>
          <w:rFonts w:hint="default" w:ascii="仿宋_GB2312" w:eastAsia="仿宋_GB2312"/>
          <w:color w:val="000000"/>
          <w:sz w:val="32"/>
          <w:szCs w:val="32"/>
          <w:lang w:val="en-US" w:eastAsia="zh-CN"/>
        </w:rPr>
      </w:pPr>
      <w:r>
        <w:rPr>
          <w:rFonts w:hint="eastAsia" w:ascii="仿宋_GB2312" w:hAnsi="仿宋" w:eastAsia="仿宋_GB2312"/>
          <w:color w:val="000000"/>
          <w:sz w:val="32"/>
          <w:szCs w:val="32"/>
          <w:lang w:eastAsia="zh-CN"/>
        </w:rPr>
        <w:t>张幼明</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市发改委</w:t>
      </w:r>
      <w:r>
        <w:rPr>
          <w:rFonts w:hint="eastAsia" w:ascii="仿宋_GB2312" w:hAnsi="仿宋" w:eastAsia="仿宋_GB2312"/>
          <w:color w:val="000000"/>
          <w:sz w:val="32"/>
          <w:szCs w:val="32"/>
          <w:lang w:eastAsia="zh-CN"/>
        </w:rPr>
        <w:t>党组成员、一级调研员</w:t>
      </w:r>
    </w:p>
    <w:p>
      <w:pPr>
        <w:ind w:firstLine="640" w:firstLineChars="200"/>
        <w:rPr>
          <w:rFonts w:hint="eastAsia" w:ascii="仿宋_GB2312" w:eastAsia="仿宋_GB2312"/>
          <w:color w:val="000000"/>
          <w:sz w:val="32"/>
          <w:szCs w:val="32"/>
          <w:lang w:eastAsia="zh-CN"/>
        </w:rPr>
      </w:pPr>
      <w:r>
        <w:rPr>
          <w:rFonts w:hint="eastAsia" w:ascii="仿宋_GB2312" w:hAnsi="仿宋" w:eastAsia="仿宋_GB2312"/>
          <w:color w:val="000000"/>
          <w:sz w:val="32"/>
          <w:szCs w:val="32"/>
        </w:rPr>
        <w:t>葛  飞</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市教育局副局长</w:t>
      </w:r>
    </w:p>
    <w:p>
      <w:pPr>
        <w:ind w:firstLine="640" w:firstLineChars="200"/>
        <w:rPr>
          <w:rFonts w:hint="default" w:eastAsia="仿宋_GB2312"/>
          <w:lang w:val="en-US" w:eastAsia="zh-CN"/>
        </w:rPr>
      </w:pPr>
      <w:r>
        <w:rPr>
          <w:rFonts w:hint="eastAsia" w:ascii="仿宋_GB2312" w:hAnsi="仿宋" w:eastAsia="仿宋_GB2312"/>
          <w:color w:val="000000"/>
          <w:sz w:val="32"/>
          <w:szCs w:val="32"/>
        </w:rPr>
        <w:t>缑云峰</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市科技局</w:t>
      </w:r>
      <w:r>
        <w:rPr>
          <w:rFonts w:hint="eastAsia" w:ascii="仿宋_GB2312" w:hAnsi="仿宋" w:eastAsia="仿宋_GB2312"/>
          <w:color w:val="000000"/>
          <w:sz w:val="32"/>
          <w:szCs w:val="32"/>
          <w:lang w:val="en-US" w:eastAsia="zh-CN"/>
        </w:rPr>
        <w:t>党组成员</w:t>
      </w:r>
      <w:r>
        <w:rPr>
          <w:rFonts w:hint="eastAsia" w:ascii="仿宋_GB2312" w:hAnsi="仿宋" w:eastAsia="仿宋_GB2312"/>
          <w:color w:val="000000"/>
          <w:sz w:val="32"/>
          <w:szCs w:val="32"/>
        </w:rPr>
        <w:t>副局长</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三级调研员</w:t>
      </w:r>
    </w:p>
    <w:p>
      <w:pPr>
        <w:ind w:firstLine="640" w:firstLineChars="200"/>
        <w:rPr>
          <w:rFonts w:hint="default" w:eastAsia="仿宋_GB2312"/>
          <w:lang w:val="en-US" w:eastAsia="zh-CN"/>
        </w:rPr>
      </w:pPr>
      <w:r>
        <w:rPr>
          <w:rFonts w:hint="eastAsia" w:ascii="仿宋_GB2312" w:eastAsia="仿宋_GB2312"/>
          <w:color w:val="000000"/>
          <w:sz w:val="32"/>
          <w:szCs w:val="32"/>
          <w:lang w:val="en-US" w:eastAsia="zh-CN"/>
        </w:rPr>
        <w:t>张军峰</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w:t>
      </w:r>
      <w:r>
        <w:rPr>
          <w:rFonts w:hint="eastAsia" w:ascii="仿宋_GB2312" w:hAnsi="仿宋" w:eastAsia="仿宋_GB2312"/>
          <w:color w:val="000000"/>
          <w:sz w:val="32"/>
          <w:szCs w:val="32"/>
          <w:lang w:eastAsia="zh-CN"/>
        </w:rPr>
        <w:t>农委党组成员、</w:t>
      </w:r>
      <w:r>
        <w:rPr>
          <w:rFonts w:hint="eastAsia" w:ascii="仿宋_GB2312" w:hAnsi="仿宋" w:eastAsia="仿宋_GB2312"/>
          <w:color w:val="000000"/>
          <w:sz w:val="32"/>
          <w:szCs w:val="32"/>
          <w:lang w:val="en-US" w:eastAsia="zh-CN"/>
        </w:rPr>
        <w:t>三级调研员</w:t>
      </w:r>
    </w:p>
    <w:p>
      <w:pPr>
        <w:widowControl/>
        <w:ind w:firstLine="640" w:firstLineChars="200"/>
        <w:outlineLvl w:val="0"/>
        <w:rPr>
          <w:rFonts w:hint="eastAsia" w:ascii="仿宋_GB2312" w:eastAsia="仿宋_GB2312"/>
          <w:color w:val="000000"/>
          <w:sz w:val="32"/>
          <w:szCs w:val="32"/>
          <w:lang w:eastAsia="zh-CN"/>
        </w:rPr>
      </w:pPr>
      <w:r>
        <w:rPr>
          <w:rFonts w:hint="eastAsia" w:ascii="仿宋_GB2312" w:hAnsi="仿宋" w:eastAsia="仿宋_GB2312"/>
          <w:color w:val="000000"/>
          <w:sz w:val="32"/>
          <w:szCs w:val="32"/>
          <w:lang w:eastAsia="zh-CN"/>
        </w:rPr>
        <w:t>宋少丹</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市总工会副</w:t>
      </w:r>
      <w:r>
        <w:rPr>
          <w:rFonts w:hint="eastAsia" w:ascii="仿宋_GB2312" w:hAnsi="仿宋" w:eastAsia="仿宋_GB2312"/>
          <w:color w:val="000000"/>
          <w:sz w:val="32"/>
          <w:szCs w:val="32"/>
          <w:lang w:eastAsia="zh-CN"/>
        </w:rPr>
        <w:t>主席</w:t>
      </w:r>
    </w:p>
    <w:p>
      <w:pPr>
        <w:widowControl/>
        <w:ind w:firstLine="640" w:firstLineChars="200"/>
        <w:outlineLvl w:val="0"/>
        <w:rPr>
          <w:rFonts w:hint="eastAsia" w:ascii="仿宋_GB2312" w:eastAsia="仿宋_GB2312"/>
          <w:color w:val="000000"/>
          <w:sz w:val="32"/>
          <w:szCs w:val="32"/>
        </w:rPr>
      </w:pPr>
      <w:r>
        <w:rPr>
          <w:rFonts w:hint="eastAsia" w:ascii="仿宋_GB2312" w:hAnsi="仿宋" w:eastAsia="仿宋_GB2312"/>
          <w:color w:val="000000"/>
          <w:sz w:val="32"/>
          <w:szCs w:val="32"/>
          <w:lang w:eastAsia="zh-CN"/>
        </w:rPr>
        <w:t>孙颖悟</w:t>
      </w:r>
      <w:r>
        <w:rPr>
          <w:rFonts w:hint="eastAsia" w:ascii="仿宋_GB2312" w:hAnsi="仿宋" w:eastAsia="仿宋_GB2312"/>
          <w:color w:val="000000"/>
          <w:sz w:val="32"/>
          <w:szCs w:val="32"/>
        </w:rPr>
        <w:t xml:space="preserve">  </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团市委副书记</w:t>
      </w:r>
    </w:p>
    <w:p>
      <w:pPr>
        <w:widowControl/>
        <w:ind w:firstLine="640" w:firstLineChars="200"/>
        <w:outlineLvl w:val="0"/>
        <w:rPr>
          <w:rFonts w:hint="eastAsia" w:ascii="仿宋_GB2312" w:eastAsia="仿宋_GB2312"/>
          <w:color w:val="000000"/>
          <w:sz w:val="32"/>
          <w:szCs w:val="32"/>
        </w:rPr>
      </w:pPr>
      <w:r>
        <w:rPr>
          <w:rFonts w:hint="eastAsia" w:ascii="仿宋_GB2312" w:hAnsi="仿宋" w:eastAsia="仿宋_GB2312"/>
          <w:color w:val="000000"/>
          <w:sz w:val="32"/>
          <w:szCs w:val="32"/>
        </w:rPr>
        <w:t>侯淑玲</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市妇联副主席</w:t>
      </w:r>
    </w:p>
    <w:p>
      <w:pPr>
        <w:widowControl/>
        <w:ind w:firstLine="640" w:firstLineChars="200"/>
        <w:outlineLvl w:val="0"/>
        <w:rPr>
          <w:rFonts w:hint="eastAsia" w:ascii="仿宋_GB2312" w:eastAsia="仿宋_GB2312"/>
          <w:color w:val="000000"/>
          <w:sz w:val="32"/>
          <w:szCs w:val="32"/>
        </w:rPr>
      </w:pPr>
      <w:r>
        <w:rPr>
          <w:rFonts w:hint="eastAsia" w:ascii="仿宋_GB2312" w:hAnsi="仿宋" w:eastAsia="仿宋_GB2312"/>
          <w:color w:val="000000"/>
          <w:sz w:val="32"/>
          <w:szCs w:val="32"/>
        </w:rPr>
        <w:t>陈  卓</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市残疾人联合会副理事长</w:t>
      </w:r>
    </w:p>
    <w:p>
      <w:pPr>
        <w:widowControl/>
        <w:ind w:firstLine="640" w:firstLineChars="200"/>
        <w:outlineLvl w:val="0"/>
        <w:rPr>
          <w:rFonts w:hint="eastAsia" w:ascii="黑体" w:hAnsi="黑体" w:eastAsia="黑体"/>
          <w:bCs/>
          <w:color w:val="000000"/>
          <w:sz w:val="32"/>
          <w:szCs w:val="32"/>
        </w:rPr>
      </w:pPr>
      <w:r>
        <w:rPr>
          <w:rFonts w:hint="eastAsia" w:ascii="黑体" w:hAnsi="黑体" w:eastAsia="黑体"/>
          <w:bCs/>
          <w:color w:val="000000"/>
          <w:sz w:val="32"/>
          <w:szCs w:val="32"/>
        </w:rPr>
        <w:t>委  员</w:t>
      </w:r>
    </w:p>
    <w:p>
      <w:pPr>
        <w:widowControl/>
        <w:ind w:firstLine="640" w:firstLineChars="200"/>
        <w:outlineLvl w:val="0"/>
        <w:rPr>
          <w:rFonts w:hint="eastAsia" w:ascii="仿宋_GB2312" w:hAnsi="仿宋" w:eastAsia="仿宋_GB2312"/>
          <w:color w:val="000000"/>
          <w:sz w:val="32"/>
          <w:szCs w:val="32"/>
        </w:rPr>
      </w:pPr>
      <w:r>
        <w:rPr>
          <w:rFonts w:hint="eastAsia" w:ascii="仿宋_GB2312" w:hAnsi="仿宋" w:eastAsia="仿宋_GB2312"/>
          <w:color w:val="000000"/>
          <w:sz w:val="32"/>
          <w:szCs w:val="32"/>
        </w:rPr>
        <w:t>柳志亮</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市人</w:t>
      </w:r>
      <w:r>
        <w:rPr>
          <w:rFonts w:hint="eastAsia" w:ascii="仿宋_GB2312" w:hAnsi="仿宋" w:eastAsia="仿宋_GB2312"/>
          <w:color w:val="000000"/>
          <w:sz w:val="32"/>
          <w:szCs w:val="32"/>
          <w:lang w:eastAsia="zh-CN"/>
        </w:rPr>
        <w:t>力资源</w:t>
      </w:r>
      <w:r>
        <w:rPr>
          <w:rFonts w:hint="eastAsia" w:ascii="仿宋_GB2312" w:hAnsi="仿宋" w:eastAsia="仿宋_GB2312"/>
          <w:color w:val="000000"/>
          <w:sz w:val="32"/>
          <w:szCs w:val="32"/>
          <w:lang w:val="en-US" w:eastAsia="zh-CN"/>
        </w:rPr>
        <w:t>和社会保障局</w:t>
      </w:r>
      <w:r>
        <w:rPr>
          <w:rFonts w:hint="eastAsia" w:ascii="仿宋_GB2312" w:hAnsi="仿宋" w:eastAsia="仿宋_GB2312"/>
          <w:color w:val="000000"/>
          <w:sz w:val="32"/>
          <w:szCs w:val="32"/>
        </w:rPr>
        <w:t>就业</w:t>
      </w:r>
      <w:r>
        <w:rPr>
          <w:rFonts w:hint="eastAsia" w:ascii="仿宋_GB2312" w:hAnsi="仿宋" w:eastAsia="仿宋_GB2312"/>
          <w:color w:val="000000"/>
          <w:sz w:val="32"/>
          <w:szCs w:val="32"/>
          <w:lang w:eastAsia="zh-CN"/>
        </w:rPr>
        <w:t>促进</w:t>
      </w:r>
      <w:r>
        <w:rPr>
          <w:rFonts w:hint="eastAsia" w:ascii="仿宋_GB2312" w:hAnsi="仿宋" w:eastAsia="仿宋_GB2312"/>
          <w:color w:val="000000"/>
          <w:sz w:val="32"/>
          <w:szCs w:val="32"/>
        </w:rPr>
        <w:t>办主任</w:t>
      </w:r>
    </w:p>
    <w:p>
      <w:pPr>
        <w:widowControl/>
        <w:ind w:firstLine="640" w:firstLineChars="200"/>
        <w:outlineLvl w:val="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牛立勇</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市人</w:t>
      </w:r>
      <w:r>
        <w:rPr>
          <w:rFonts w:hint="eastAsia" w:ascii="仿宋_GB2312" w:hAnsi="仿宋" w:eastAsia="仿宋_GB2312"/>
          <w:color w:val="000000"/>
          <w:sz w:val="32"/>
          <w:szCs w:val="32"/>
          <w:lang w:eastAsia="zh-CN"/>
        </w:rPr>
        <w:t>力资源和社会保障局农民工工作处处长</w:t>
      </w:r>
    </w:p>
    <w:p>
      <w:pPr>
        <w:widowControl/>
        <w:ind w:firstLine="640" w:firstLineChars="200"/>
        <w:outlineLvl w:val="0"/>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任</w:t>
      </w:r>
      <w:r>
        <w:rPr>
          <w:rFonts w:hint="eastAsia" w:ascii="仿宋_GB2312" w:hAnsi="仿宋" w:eastAsia="仿宋_GB2312"/>
          <w:color w:val="000000"/>
          <w:sz w:val="32"/>
          <w:szCs w:val="32"/>
        </w:rPr>
        <w:t>怀敏</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市劳动保障培训就业指导中心主任</w:t>
      </w:r>
    </w:p>
    <w:p>
      <w:pPr>
        <w:widowControl/>
        <w:ind w:firstLine="640" w:firstLineChars="200"/>
        <w:outlineLvl w:val="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eastAsia="zh-CN"/>
        </w:rPr>
        <w:t>刘</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lang w:eastAsia="zh-CN"/>
        </w:rPr>
        <w:t>颖</w:t>
      </w:r>
      <w:r>
        <w:rPr>
          <w:rFonts w:hint="eastAsia" w:ascii="仿宋_GB2312" w:hAnsi="仿宋" w:eastAsia="仿宋_GB2312"/>
          <w:color w:val="000000"/>
          <w:sz w:val="32"/>
          <w:szCs w:val="32"/>
          <w:lang w:val="en-US" w:eastAsia="zh-CN"/>
        </w:rPr>
        <w:t xml:space="preserve">   市财政局社会保障处处长</w:t>
      </w:r>
    </w:p>
    <w:p>
      <w:pPr>
        <w:ind w:firstLine="640" w:firstLineChars="200"/>
        <w:rPr>
          <w:rFonts w:hint="eastAsia" w:ascii="仿宋_GB2312" w:eastAsia="仿宋_GB2312"/>
          <w:color w:val="000000"/>
          <w:sz w:val="32"/>
          <w:szCs w:val="32"/>
        </w:rPr>
      </w:pPr>
      <w:r>
        <w:rPr>
          <w:rFonts w:hint="eastAsia" w:ascii="仿宋_GB2312" w:hAnsi="仿宋" w:eastAsia="仿宋_GB2312"/>
          <w:color w:val="000000"/>
          <w:sz w:val="32"/>
          <w:szCs w:val="32"/>
          <w:lang w:eastAsia="zh-CN"/>
        </w:rPr>
        <w:t>王河北</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市发改委</w:t>
      </w:r>
      <w:r>
        <w:rPr>
          <w:rFonts w:hint="eastAsia" w:ascii="仿宋_GB2312" w:hAnsi="仿宋" w:eastAsia="仿宋_GB2312"/>
          <w:color w:val="000000"/>
          <w:sz w:val="32"/>
          <w:szCs w:val="32"/>
          <w:lang w:eastAsia="zh-CN"/>
        </w:rPr>
        <w:t>创高处</w:t>
      </w:r>
      <w:r>
        <w:rPr>
          <w:rFonts w:hint="eastAsia" w:ascii="仿宋_GB2312" w:hAnsi="仿宋" w:eastAsia="仿宋_GB2312"/>
          <w:color w:val="000000"/>
          <w:sz w:val="32"/>
          <w:szCs w:val="32"/>
        </w:rPr>
        <w:t>处长</w:t>
      </w:r>
    </w:p>
    <w:p>
      <w:pPr>
        <w:ind w:firstLine="640" w:firstLineChars="200"/>
        <w:rPr>
          <w:rFonts w:hint="eastAsia" w:ascii="仿宋_GB2312" w:eastAsia="仿宋_GB2312"/>
          <w:color w:val="000000"/>
          <w:sz w:val="32"/>
          <w:szCs w:val="32"/>
        </w:rPr>
      </w:pPr>
      <w:r>
        <w:rPr>
          <w:rFonts w:hint="eastAsia" w:ascii="仿宋_GB2312" w:hAnsi="仿宋" w:eastAsia="仿宋_GB2312"/>
          <w:color w:val="000000"/>
          <w:sz w:val="32"/>
          <w:szCs w:val="32"/>
        </w:rPr>
        <w:t>郭玉兵</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市教育局高等教育处处长</w:t>
      </w:r>
    </w:p>
    <w:p>
      <w:pPr>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李金岭</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市科技局</w:t>
      </w:r>
      <w:r>
        <w:rPr>
          <w:rFonts w:hint="eastAsia" w:ascii="仿宋_GB2312" w:hAnsi="仿宋" w:eastAsia="仿宋_GB2312"/>
          <w:color w:val="000000"/>
          <w:sz w:val="32"/>
          <w:szCs w:val="32"/>
          <w:lang w:val="en-US" w:eastAsia="zh-CN"/>
        </w:rPr>
        <w:t>科技</w:t>
      </w:r>
      <w:r>
        <w:rPr>
          <w:rFonts w:hint="eastAsia" w:ascii="仿宋_GB2312" w:hAnsi="仿宋" w:eastAsia="仿宋_GB2312"/>
          <w:color w:val="000000"/>
          <w:sz w:val="32"/>
          <w:szCs w:val="32"/>
          <w:lang w:eastAsia="zh-CN"/>
        </w:rPr>
        <w:t>金融与服务业处处长</w:t>
      </w:r>
    </w:p>
    <w:p>
      <w:pPr>
        <w:ind w:firstLine="640" w:firstLineChars="200"/>
        <w:rPr>
          <w:rFonts w:hint="default" w:eastAsia="仿宋_GB2312"/>
          <w:lang w:val="en-US" w:eastAsia="zh-CN"/>
        </w:rPr>
      </w:pPr>
      <w:r>
        <w:rPr>
          <w:rFonts w:hint="eastAsia" w:ascii="仿宋_GB2312" w:eastAsia="仿宋_GB2312"/>
          <w:color w:val="000000"/>
          <w:sz w:val="32"/>
          <w:szCs w:val="32"/>
          <w:lang w:val="en-US" w:eastAsia="zh-CN"/>
        </w:rPr>
        <w:t>马琳</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hAnsi="仿宋" w:eastAsia="仿宋_GB2312"/>
          <w:color w:val="000000"/>
          <w:sz w:val="32"/>
          <w:szCs w:val="32"/>
        </w:rPr>
        <w:t>市</w:t>
      </w:r>
      <w:r>
        <w:rPr>
          <w:rFonts w:hint="eastAsia" w:ascii="仿宋_GB2312" w:hAnsi="仿宋" w:eastAsia="仿宋_GB2312"/>
          <w:color w:val="000000"/>
          <w:sz w:val="32"/>
          <w:szCs w:val="32"/>
          <w:lang w:eastAsia="zh-CN"/>
        </w:rPr>
        <w:t>农委</w:t>
      </w:r>
      <w:r>
        <w:rPr>
          <w:rFonts w:hint="eastAsia" w:ascii="仿宋_GB2312" w:hAnsi="仿宋" w:eastAsia="仿宋_GB2312"/>
          <w:color w:val="000000"/>
          <w:sz w:val="32"/>
          <w:szCs w:val="32"/>
          <w:lang w:val="en-US" w:eastAsia="zh-CN"/>
        </w:rPr>
        <w:t>人事处处长</w:t>
      </w:r>
    </w:p>
    <w:p>
      <w:pPr>
        <w:widowControl/>
        <w:ind w:firstLine="640" w:firstLineChars="200"/>
        <w:outlineLvl w:val="0"/>
        <w:rPr>
          <w:rFonts w:hint="eastAsia" w:ascii="仿宋_GB2312" w:eastAsia="仿宋_GB2312"/>
          <w:color w:val="000000"/>
          <w:sz w:val="32"/>
          <w:szCs w:val="32"/>
        </w:rPr>
      </w:pPr>
      <w:r>
        <w:rPr>
          <w:rFonts w:hint="eastAsia" w:ascii="仿宋_GB2312" w:hAnsi="仿宋" w:eastAsia="仿宋_GB2312"/>
          <w:color w:val="000000"/>
          <w:sz w:val="32"/>
          <w:szCs w:val="32"/>
        </w:rPr>
        <w:t>宋  慧</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市总工会</w:t>
      </w:r>
      <w:r>
        <w:rPr>
          <w:rFonts w:hint="eastAsia" w:ascii="仿宋_GB2312" w:hAnsi="仿宋" w:eastAsia="仿宋_GB2312"/>
          <w:color w:val="000000"/>
          <w:sz w:val="32"/>
          <w:szCs w:val="32"/>
          <w:lang w:eastAsia="zh-CN"/>
        </w:rPr>
        <w:t>劳动和经济工作部</w:t>
      </w:r>
      <w:r>
        <w:rPr>
          <w:rFonts w:hint="eastAsia" w:ascii="仿宋_GB2312" w:hAnsi="仿宋" w:eastAsia="仿宋_GB2312"/>
          <w:color w:val="000000"/>
          <w:sz w:val="32"/>
          <w:szCs w:val="32"/>
        </w:rPr>
        <w:t>部长</w:t>
      </w:r>
    </w:p>
    <w:p>
      <w:pPr>
        <w:widowControl/>
        <w:ind w:firstLine="640" w:firstLineChars="200"/>
        <w:outlineLvl w:val="0"/>
        <w:rPr>
          <w:rFonts w:hint="eastAsia" w:ascii="仿宋_GB2312" w:eastAsia="仿宋_GB2312"/>
          <w:color w:val="000000"/>
          <w:sz w:val="32"/>
          <w:szCs w:val="32"/>
        </w:rPr>
      </w:pPr>
      <w:r>
        <w:rPr>
          <w:rFonts w:hint="eastAsia" w:ascii="仿宋_GB2312" w:hAnsi="仿宋" w:eastAsia="仿宋_GB2312"/>
          <w:color w:val="000000"/>
          <w:sz w:val="32"/>
          <w:szCs w:val="32"/>
        </w:rPr>
        <w:t xml:space="preserve">许卫超  </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团市委</w:t>
      </w:r>
      <w:r>
        <w:rPr>
          <w:rFonts w:hint="eastAsia" w:ascii="仿宋_GB2312" w:hAnsi="仿宋" w:eastAsia="仿宋_GB2312"/>
          <w:color w:val="000000"/>
          <w:sz w:val="32"/>
          <w:szCs w:val="32"/>
          <w:lang w:val="en-US" w:eastAsia="zh-CN"/>
        </w:rPr>
        <w:t>青年发展</w:t>
      </w:r>
      <w:r>
        <w:rPr>
          <w:rFonts w:hint="eastAsia" w:ascii="仿宋_GB2312" w:hAnsi="仿宋" w:eastAsia="仿宋_GB2312"/>
          <w:color w:val="000000"/>
          <w:sz w:val="32"/>
          <w:szCs w:val="32"/>
        </w:rPr>
        <w:t>部部长</w:t>
      </w:r>
    </w:p>
    <w:p>
      <w:pPr>
        <w:widowControl/>
        <w:ind w:firstLine="640" w:firstLineChars="200"/>
        <w:outlineLvl w:val="0"/>
        <w:rPr>
          <w:rFonts w:hint="eastAsia" w:ascii="仿宋_GB2312" w:eastAsia="仿宋_GB2312"/>
          <w:color w:val="000000"/>
          <w:kern w:val="0"/>
          <w:sz w:val="32"/>
          <w:szCs w:val="32"/>
          <w:lang w:eastAsia="zh-CN"/>
        </w:rPr>
      </w:pPr>
      <w:r>
        <w:rPr>
          <w:rFonts w:hint="eastAsia" w:ascii="仿宋_GB2312" w:hAnsi="仿宋" w:eastAsia="仿宋_GB2312"/>
          <w:color w:val="000000"/>
          <w:kern w:val="0"/>
          <w:sz w:val="32"/>
          <w:szCs w:val="32"/>
          <w:lang w:eastAsia="zh-CN"/>
        </w:rPr>
        <w:t>石玲玲</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hAnsi="仿宋" w:eastAsia="仿宋_GB2312"/>
          <w:color w:val="000000"/>
          <w:kern w:val="0"/>
          <w:sz w:val="32"/>
          <w:szCs w:val="32"/>
        </w:rPr>
        <w:t>市妇联</w:t>
      </w:r>
      <w:r>
        <w:rPr>
          <w:rFonts w:hint="eastAsia" w:ascii="仿宋_GB2312" w:hAnsi="仿宋" w:eastAsia="仿宋_GB2312"/>
          <w:color w:val="000000"/>
          <w:kern w:val="0"/>
          <w:sz w:val="32"/>
          <w:szCs w:val="32"/>
          <w:lang w:val="en-US" w:eastAsia="zh-CN"/>
        </w:rPr>
        <w:t>妇女</w:t>
      </w:r>
      <w:r>
        <w:rPr>
          <w:rFonts w:hint="eastAsia" w:ascii="仿宋_GB2312" w:hAnsi="仿宋" w:eastAsia="仿宋_GB2312"/>
          <w:color w:val="000000"/>
          <w:kern w:val="0"/>
          <w:sz w:val="32"/>
          <w:szCs w:val="32"/>
        </w:rPr>
        <w:t>发展部</w:t>
      </w:r>
      <w:r>
        <w:rPr>
          <w:rFonts w:hint="eastAsia" w:ascii="仿宋_GB2312" w:hAnsi="仿宋" w:eastAsia="仿宋_GB2312"/>
          <w:color w:val="000000"/>
          <w:kern w:val="0"/>
          <w:sz w:val="32"/>
          <w:szCs w:val="32"/>
          <w:lang w:eastAsia="zh-CN"/>
        </w:rPr>
        <w:t>部长</w:t>
      </w:r>
    </w:p>
    <w:p>
      <w:pPr>
        <w:widowControl/>
        <w:ind w:firstLine="640" w:firstLineChars="200"/>
        <w:outlineLvl w:val="0"/>
        <w:rPr>
          <w:rFonts w:hint="eastAsia" w:ascii="仿宋_GB2312" w:eastAsia="仿宋_GB2312"/>
          <w:color w:val="000000"/>
          <w:sz w:val="32"/>
          <w:szCs w:val="32"/>
          <w:lang w:eastAsia="zh-CN"/>
        </w:rPr>
      </w:pPr>
      <w:r>
        <w:rPr>
          <w:rFonts w:hint="eastAsia" w:ascii="仿宋_GB2312" w:hAnsi="仿宋" w:eastAsia="仿宋_GB2312"/>
          <w:color w:val="000000"/>
          <w:sz w:val="32"/>
          <w:szCs w:val="32"/>
        </w:rPr>
        <w:t>刘佐林</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市残疾人联合会</w:t>
      </w:r>
      <w:r>
        <w:rPr>
          <w:rFonts w:hint="eastAsia" w:ascii="仿宋_GB2312" w:hAnsi="仿宋" w:eastAsia="仿宋_GB2312"/>
          <w:color w:val="000000"/>
          <w:sz w:val="32"/>
          <w:szCs w:val="32"/>
          <w:lang w:eastAsia="zh-CN"/>
        </w:rPr>
        <w:t>就业中心主任</w:t>
      </w:r>
    </w:p>
    <w:p>
      <w:pPr>
        <w:widowControl/>
        <w:ind w:firstLine="640" w:firstLineChars="200"/>
        <w:outlineLvl w:val="0"/>
        <w:rPr>
          <w:rFonts w:hint="eastAsia" w:ascii="仿宋_GB2312" w:eastAsia="仿宋_GB2312"/>
          <w:color w:val="000000"/>
          <w:sz w:val="32"/>
          <w:szCs w:val="32"/>
        </w:rPr>
      </w:pPr>
    </w:p>
    <w:p>
      <w:pPr>
        <w:widowControl/>
        <w:ind w:firstLine="640" w:firstLineChars="200"/>
        <w:outlineLvl w:val="0"/>
        <w:rPr>
          <w:rFonts w:hint="eastAsia" w:ascii="黑体" w:hAnsi="黑体" w:eastAsia="黑体"/>
          <w:bCs/>
          <w:color w:val="000000"/>
          <w:sz w:val="32"/>
          <w:szCs w:val="32"/>
        </w:rPr>
      </w:pPr>
      <w:r>
        <w:rPr>
          <w:rFonts w:hint="eastAsia" w:ascii="黑体" w:hAnsi="黑体" w:eastAsia="黑体"/>
          <w:bCs/>
          <w:color w:val="000000"/>
          <w:sz w:val="32"/>
          <w:szCs w:val="32"/>
        </w:rPr>
        <w:t>办公室</w:t>
      </w:r>
    </w:p>
    <w:p>
      <w:pPr>
        <w:widowControl/>
        <w:ind w:firstLine="640" w:firstLineChars="200"/>
        <w:outlineLvl w:val="0"/>
        <w:rPr>
          <w:rFonts w:hint="eastAsia" w:ascii="仿宋_GB2312" w:eastAsia="仿宋_GB2312"/>
          <w:b/>
          <w:bCs/>
          <w:color w:val="000000"/>
          <w:sz w:val="32"/>
          <w:szCs w:val="32"/>
        </w:rPr>
      </w:pPr>
      <w:r>
        <w:rPr>
          <w:rFonts w:hint="eastAsia" w:ascii="仿宋_GB2312" w:hAnsi="仿宋" w:eastAsia="仿宋_GB2312"/>
          <w:color w:val="000000"/>
          <w:sz w:val="32"/>
          <w:szCs w:val="32"/>
        </w:rPr>
        <w:t>主任：柳志亮</w:t>
      </w:r>
      <w:r>
        <w:rPr>
          <w:rFonts w:hint="eastAsia" w:ascii="仿宋_GB2312" w:eastAsia="仿宋_GB2312"/>
          <w:color w:val="000000"/>
          <w:sz w:val="32"/>
          <w:szCs w:val="32"/>
        </w:rPr>
        <w:t xml:space="preserve">  </w:t>
      </w:r>
      <w:r>
        <w:rPr>
          <w:rFonts w:hint="eastAsia" w:ascii="仿宋_GB2312" w:hAnsi="仿宋" w:eastAsia="仿宋_GB2312"/>
          <w:color w:val="000000"/>
          <w:sz w:val="32"/>
          <w:szCs w:val="32"/>
        </w:rPr>
        <w:t>郑州市人社局就业办主任</w:t>
      </w:r>
    </w:p>
    <w:p>
      <w:pPr>
        <w:widowControl/>
        <w:ind w:left="1598" w:leftChars="304" w:hanging="960" w:hangingChars="300"/>
        <w:outlineLvl w:val="0"/>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成员：田播、李欣瑜、</w:t>
      </w:r>
      <w:r>
        <w:rPr>
          <w:rFonts w:hint="eastAsia" w:ascii="仿宋_GB2312" w:hAnsi="仿宋" w:eastAsia="仿宋_GB2312"/>
          <w:color w:val="000000"/>
          <w:sz w:val="32"/>
          <w:szCs w:val="32"/>
          <w:lang w:eastAsia="zh-CN"/>
        </w:rPr>
        <w:t>杨光、</w:t>
      </w:r>
      <w:r>
        <w:rPr>
          <w:rFonts w:hint="eastAsia" w:ascii="仿宋_GB2312" w:hAnsi="仿宋" w:eastAsia="仿宋_GB2312"/>
          <w:color w:val="000000"/>
          <w:sz w:val="32"/>
          <w:szCs w:val="32"/>
        </w:rPr>
        <w:t>王淑云、</w:t>
      </w:r>
      <w:r>
        <w:rPr>
          <w:rFonts w:hint="eastAsia" w:ascii="仿宋_GB2312" w:hAnsi="仿宋" w:eastAsia="仿宋_GB2312"/>
          <w:color w:val="000000"/>
          <w:sz w:val="32"/>
          <w:szCs w:val="32"/>
          <w:lang w:eastAsia="zh-CN"/>
        </w:rPr>
        <w:t>缑小龙</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王涛、李薇、杨琳琰、时丹丹</w:t>
      </w:r>
    </w:p>
    <w:p>
      <w:pPr>
        <w:pStyle w:val="4"/>
        <w:widowControl/>
        <w:spacing w:line="555" w:lineRule="atLeast"/>
        <w:rPr>
          <w:rFonts w:hint="eastAsia" w:ascii="宋体" w:hAnsi="宋体" w:cs="宋体"/>
          <w:color w:val="000000"/>
          <w:sz w:val="31"/>
          <w:szCs w:val="31"/>
        </w:rPr>
      </w:pPr>
      <w:r>
        <w:rPr>
          <w:rFonts w:hint="eastAsia" w:ascii="宋体" w:hAnsi="宋体" w:cs="宋体"/>
          <w:color w:val="000000"/>
          <w:sz w:val="31"/>
          <w:szCs w:val="31"/>
        </w:rPr>
        <w:t> </w:t>
      </w:r>
    </w:p>
    <w:p>
      <w:pPr>
        <w:pStyle w:val="4"/>
        <w:widowControl/>
        <w:spacing w:line="555" w:lineRule="atLeast"/>
        <w:rPr>
          <w:rFonts w:hint="eastAsia" w:ascii="宋体" w:hAnsi="宋体" w:cs="宋体"/>
          <w:color w:val="000000"/>
          <w:sz w:val="31"/>
          <w:szCs w:val="31"/>
        </w:rPr>
        <w:sectPr>
          <w:footerReference r:id="rId3" w:type="default"/>
          <w:pgSz w:w="11906" w:h="16838"/>
          <w:pgMar w:top="1440" w:right="1746" w:bottom="1440" w:left="1746" w:header="851" w:footer="992" w:gutter="0"/>
          <w:cols w:space="720" w:num="1"/>
          <w:docGrid w:type="lines" w:linePitch="312" w:charSpace="0"/>
        </w:sectPr>
      </w:pPr>
    </w:p>
    <w:p>
      <w:pPr>
        <w:pStyle w:val="4"/>
        <w:widowControl/>
        <w:spacing w:line="555" w:lineRule="atLeast"/>
        <w:rPr>
          <w:rFonts w:hint="eastAsia" w:ascii="宋体" w:hAnsi="宋体" w:eastAsia="黑体" w:cs="宋体"/>
          <w:color w:val="000000"/>
          <w:sz w:val="31"/>
          <w:szCs w:val="31"/>
          <w:lang w:val="en-US" w:eastAsia="zh-CN"/>
        </w:rPr>
      </w:pPr>
      <w:r>
        <w:rPr>
          <w:rFonts w:ascii="黑体" w:hAnsi="黑体" w:eastAsia="黑体"/>
          <w:sz w:val="28"/>
          <w:szCs w:val="28"/>
        </w:rPr>
        <w:t>附件</w:t>
      </w:r>
      <w:r>
        <w:rPr>
          <w:rFonts w:hint="eastAsia" w:ascii="黑体" w:hAnsi="黑体" w:eastAsia="黑体"/>
          <w:sz w:val="28"/>
          <w:szCs w:val="28"/>
          <w:lang w:val="en-US" w:eastAsia="zh-CN"/>
        </w:rPr>
        <w:t>2</w:t>
      </w:r>
    </w:p>
    <w:tbl>
      <w:tblPr>
        <w:tblStyle w:val="5"/>
        <w:tblW w:w="137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39"/>
        <w:gridCol w:w="1061"/>
        <w:gridCol w:w="1230"/>
        <w:gridCol w:w="1230"/>
        <w:gridCol w:w="1230"/>
        <w:gridCol w:w="1230"/>
        <w:gridCol w:w="1230"/>
        <w:gridCol w:w="1380"/>
        <w:gridCol w:w="1230"/>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378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36"/>
                <w:szCs w:val="36"/>
                <w:u w:val="none"/>
                <w:lang w:val="en-US" w:eastAsia="zh-CN" w:bidi="ar"/>
              </w:rPr>
            </w:pPr>
            <w:r>
              <w:rPr>
                <w:rFonts w:hint="eastAsia" w:ascii="宋体" w:hAnsi="宋体" w:eastAsia="宋体" w:cs="宋体"/>
                <w:b w:val="0"/>
                <w:bCs w:val="0"/>
                <w:i w:val="0"/>
                <w:iCs w:val="0"/>
                <w:color w:val="000000"/>
                <w:kern w:val="0"/>
                <w:sz w:val="36"/>
                <w:szCs w:val="36"/>
                <w:u w:val="none"/>
                <w:lang w:val="en-US" w:eastAsia="zh-CN" w:bidi="ar"/>
              </w:rPr>
              <w:t>第五届“中国创翼”创业创新大赛河南省分区赛暨“豫创天下”“凤归中原”</w:t>
            </w: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val="0"/>
                <w:bCs w:val="0"/>
                <w:i w:val="0"/>
                <w:iCs w:val="0"/>
                <w:color w:val="000000"/>
                <w:kern w:val="0"/>
                <w:sz w:val="36"/>
                <w:szCs w:val="36"/>
                <w:u w:val="none"/>
                <w:lang w:val="en-US" w:eastAsia="zh-CN" w:bidi="ar"/>
              </w:rPr>
              <w:t>创业大赛</w:t>
            </w:r>
            <w:r>
              <w:rPr>
                <w:rFonts w:hint="eastAsia" w:ascii="宋体" w:hAnsi="宋体" w:cs="宋体"/>
                <w:b w:val="0"/>
                <w:bCs w:val="0"/>
                <w:i w:val="0"/>
                <w:iCs w:val="0"/>
                <w:color w:val="000000"/>
                <w:kern w:val="0"/>
                <w:sz w:val="36"/>
                <w:szCs w:val="36"/>
                <w:u w:val="none"/>
                <w:lang w:val="en-US" w:eastAsia="zh-CN" w:bidi="ar"/>
              </w:rPr>
              <w:t>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推荐部门、县（市、区）、孵化平台</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报名项目名称</w:t>
            </w:r>
          </w:p>
        </w:tc>
        <w:tc>
          <w:tcPr>
            <w:tcW w:w="6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注册公司名称</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w:t>
            </w:r>
          </w:p>
        </w:tc>
        <w:tc>
          <w:tcPr>
            <w:tcW w:w="6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报名参赛组别</w:t>
            </w:r>
          </w:p>
        </w:tc>
        <w:tc>
          <w:tcPr>
            <w:tcW w:w="4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主体赛</w:t>
            </w:r>
          </w:p>
        </w:tc>
        <w:tc>
          <w:tcPr>
            <w:tcW w:w="6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制造业项目组</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服务业项目组</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青年创意专项组</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劳务品牌专项组</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乡村振兴专项组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在相应选择组别打√</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第一创始人所属类型</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高校学生 （含毕业生）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技工院校学生（含毕业生）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留学归国人员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去产能转  岗职工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退役军人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返乡农民工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残疾人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企事业单位科研或管理人员</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在相应选择类别打√</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参赛项目所属领域</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新材料</w:t>
            </w:r>
          </w:p>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新能源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装备制造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医疗健康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互联网TMT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文化创意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现代</w:t>
            </w:r>
          </w:p>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服务业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人工智能</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现代农业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在相应选择类别打√</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参赛人员姓名（不超3人）</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在项目（公司）中担任何职</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785"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lang w:val="en-US" w:eastAsia="zh-CN"/>
              </w:rPr>
            </w:pPr>
            <w:r>
              <w:rPr>
                <w:rFonts w:hint="eastAsia"/>
                <w:lang w:val="en-US" w:eastAsia="zh-CN"/>
              </w:rPr>
              <w:t>项目简介（内容包括项目介绍、团队介绍、项目进展、项目所获奖励、专利情况等）（可附页）：</w:t>
            </w:r>
          </w:p>
          <w:p>
            <w:pPr>
              <w:pStyle w:val="2"/>
              <w:rPr>
                <w:rFonts w:hint="eastAsia" w:ascii="宋体" w:hAnsi="宋体" w:eastAsia="宋体" w:cs="宋体"/>
                <w:i w:val="0"/>
                <w:iCs w:val="0"/>
                <w:color w:val="000000"/>
                <w:kern w:val="0"/>
                <w:sz w:val="24"/>
                <w:szCs w:val="24"/>
                <w:u w:val="none"/>
                <w:lang w:val="en-US" w:eastAsia="zh-CN" w:bidi="ar"/>
              </w:rPr>
            </w:pPr>
          </w:p>
          <w:p>
            <w:pPr>
              <w:pStyle w:val="2"/>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3" w:hRule="atLeast"/>
        </w:trPr>
        <w:tc>
          <w:tcPr>
            <w:tcW w:w="13785"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r>
    </w:tbl>
    <w:p>
      <w:pPr>
        <w:rPr>
          <w:rFonts w:hint="default"/>
          <w:lang w:val="en-US" w:eastAsia="zh-CN"/>
        </w:rPr>
      </w:pPr>
    </w:p>
    <w:p>
      <w:pPr>
        <w:spacing w:line="420" w:lineRule="exact"/>
        <w:rPr>
          <w:rFonts w:ascii="黑体" w:hAnsi="黑体" w:eastAsia="黑体"/>
          <w:sz w:val="28"/>
          <w:szCs w:val="28"/>
        </w:rPr>
      </w:pPr>
      <w:r>
        <w:rPr>
          <w:rFonts w:ascii="黑体" w:hAnsi="黑体" w:eastAsia="黑体"/>
          <w:sz w:val="28"/>
          <w:szCs w:val="28"/>
        </w:rPr>
        <w:t>附件</w:t>
      </w:r>
      <w:r>
        <w:rPr>
          <w:rFonts w:hint="eastAsia" w:ascii="黑体" w:hAnsi="黑体" w:eastAsia="黑体"/>
          <w:sz w:val="28"/>
          <w:szCs w:val="28"/>
          <w:lang w:val="en-US" w:eastAsia="zh-CN"/>
        </w:rPr>
        <w:t>3</w:t>
      </w:r>
    </w:p>
    <w:p>
      <w:pPr>
        <w:numPr>
          <w:ilvl w:val="0"/>
          <w:numId w:val="0"/>
        </w:numPr>
        <w:ind w:leftChars="660"/>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rPr>
        <w:t>第五届“中国创翼”创业创新大赛河南省分区赛</w:t>
      </w:r>
      <w:r>
        <w:rPr>
          <w:rFonts w:hint="eastAsia" w:asciiTheme="majorEastAsia" w:hAnsiTheme="majorEastAsia" w:eastAsiaTheme="majorEastAsia" w:cstheme="majorEastAsia"/>
          <w:sz w:val="36"/>
          <w:szCs w:val="36"/>
          <w:lang w:eastAsia="zh-CN"/>
        </w:rPr>
        <w:t>暨“</w:t>
      </w:r>
      <w:r>
        <w:rPr>
          <w:rFonts w:hint="eastAsia" w:asciiTheme="majorEastAsia" w:hAnsiTheme="majorEastAsia" w:eastAsiaTheme="majorEastAsia" w:cstheme="majorEastAsia"/>
          <w:sz w:val="36"/>
          <w:szCs w:val="36"/>
          <w:lang w:val="en-US" w:eastAsia="zh-CN"/>
        </w:rPr>
        <w:t>豫创天下”“凤归中原”</w:t>
      </w:r>
    </w:p>
    <w:p>
      <w:pPr>
        <w:numPr>
          <w:ilvl w:val="0"/>
          <w:numId w:val="0"/>
        </w:numPr>
        <w:ind w:leftChars="660"/>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创业大赛参赛项目</w:t>
      </w:r>
      <w:r>
        <w:rPr>
          <w:rFonts w:hint="eastAsia" w:asciiTheme="majorEastAsia" w:hAnsiTheme="majorEastAsia" w:eastAsiaTheme="majorEastAsia" w:cstheme="majorEastAsia"/>
          <w:sz w:val="36"/>
          <w:szCs w:val="36"/>
        </w:rPr>
        <w:t>报名</w:t>
      </w:r>
      <w:r>
        <w:rPr>
          <w:rFonts w:hint="eastAsia" w:asciiTheme="majorEastAsia" w:hAnsiTheme="majorEastAsia" w:eastAsiaTheme="majorEastAsia" w:cstheme="majorEastAsia"/>
          <w:sz w:val="36"/>
          <w:szCs w:val="36"/>
          <w:lang w:eastAsia="zh-CN"/>
        </w:rPr>
        <w:t>及资格审核情况统计表</w:t>
      </w:r>
    </w:p>
    <w:p>
      <w:pPr>
        <w:pStyle w:val="2"/>
        <w:ind w:firstLine="280" w:firstLineChars="100"/>
        <w:rPr>
          <w:rFonts w:hint="eastAsia" w:ascii="文星标宋" w:hAnsi="文星标宋" w:eastAsia="文星标宋" w:cs="Times New Roman"/>
          <w:color w:val="000000"/>
          <w:kern w:val="0"/>
          <w:sz w:val="24"/>
          <w:szCs w:val="24"/>
          <w:lang w:val="en-US" w:eastAsia="zh-CN" w:bidi="ar"/>
        </w:rPr>
      </w:pPr>
      <w:r>
        <w:rPr>
          <w:rFonts w:hint="eastAsia" w:eastAsia="仿宋_GB2312"/>
          <w:color w:val="000000"/>
          <w:kern w:val="0"/>
          <w:sz w:val="28"/>
          <w:szCs w:val="28"/>
          <w:lang w:eastAsia="zh-CN" w:bidi="ar"/>
        </w:rPr>
        <w:t>县（市、区）、创业孵化平台名称</w:t>
      </w:r>
      <w:r>
        <w:rPr>
          <w:rFonts w:eastAsia="仿宋_GB2312"/>
          <w:color w:val="000000"/>
          <w:kern w:val="0"/>
          <w:sz w:val="28"/>
          <w:szCs w:val="28"/>
          <w:lang w:bidi="ar"/>
        </w:rPr>
        <w:t>：</w:t>
      </w:r>
      <w:r>
        <w:rPr>
          <w:rFonts w:hint="eastAsia" w:eastAsia="仿宋_GB2312"/>
          <w:color w:val="000000"/>
          <w:kern w:val="0"/>
          <w:sz w:val="28"/>
          <w:szCs w:val="28"/>
          <w:lang w:val="en-US" w:eastAsia="zh-CN" w:bidi="ar"/>
        </w:rPr>
        <w:t xml:space="preserve">               </w:t>
      </w:r>
    </w:p>
    <w:tbl>
      <w:tblPr>
        <w:tblStyle w:val="5"/>
        <w:tblW w:w="13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7"/>
        <w:gridCol w:w="984"/>
        <w:gridCol w:w="1036"/>
        <w:gridCol w:w="1128"/>
        <w:gridCol w:w="1128"/>
        <w:gridCol w:w="1128"/>
        <w:gridCol w:w="1128"/>
        <w:gridCol w:w="1128"/>
        <w:gridCol w:w="1128"/>
        <w:gridCol w:w="1128"/>
        <w:gridCol w:w="1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13116" w:type="dxa"/>
            <w:gridSpan w:val="11"/>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rPr>
            </w:pPr>
            <w:r>
              <w:rPr>
                <w:rFonts w:hint="eastAsia" w:ascii="Times New Roman" w:hAnsi="Times New Roman" w:eastAsia="仿宋_GB2312"/>
                <w:b/>
                <w:color w:val="000000"/>
                <w:kern w:val="0"/>
                <w:sz w:val="22"/>
                <w:szCs w:val="22"/>
                <w:lang w:val="en-US" w:eastAsia="zh-CN" w:bidi="ar"/>
              </w:rPr>
              <w:t>第一创始人所属类型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207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205" w:firstLineChars="500"/>
              <w:jc w:val="lef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wp:posOffset>
                  </wp:positionH>
                  <wp:positionV relativeFrom="paragraph">
                    <wp:posOffset>107315</wp:posOffset>
                  </wp:positionV>
                  <wp:extent cx="1227455" cy="363855"/>
                  <wp:effectExtent l="0" t="0" r="10795" b="17145"/>
                  <wp:wrapNone/>
                  <wp:docPr id="5" name="直接连接符_1"/>
                  <wp:cNvGraphicFramePr/>
                  <a:graphic xmlns:a="http://schemas.openxmlformats.org/drawingml/2006/main">
                    <a:graphicData uri="http://schemas.openxmlformats.org/drawingml/2006/picture">
                      <pic:pic xmlns:pic="http://schemas.openxmlformats.org/drawingml/2006/picture">
                        <pic:nvPicPr>
                          <pic:cNvPr id="5" name="直接连接符_1"/>
                          <pic:cNvPicPr/>
                        </pic:nvPicPr>
                        <pic:blipFill>
                          <a:blip r:embed="rId5"/>
                          <a:stretch>
                            <a:fillRect/>
                          </a:stretch>
                        </pic:blipFill>
                        <pic:spPr>
                          <a:xfrm>
                            <a:off x="0" y="0"/>
                            <a:ext cx="1227455" cy="363855"/>
                          </a:xfrm>
                          <a:prstGeom prst="rect">
                            <a:avLst/>
                          </a:prstGeom>
                          <a:noFill/>
                          <a:ln>
                            <a:noFill/>
                          </a:ln>
                        </pic:spPr>
                      </pic:pic>
                    </a:graphicData>
                  </a:graphic>
                </wp:anchor>
              </w:drawing>
            </w: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类型</w:t>
            </w:r>
          </w:p>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数量</w:t>
            </w:r>
          </w:p>
        </w:tc>
        <w:tc>
          <w:tcPr>
            <w:tcW w:w="9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高校学生 （含毕业生）</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技工院校学生（含毕业生）</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留学归国人员</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去产能转  岗职工</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退役军人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返乡农民工</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残疾人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企事业单位科研或管理人员</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其他</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合计数量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207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报名参赛项目第一创始人数量</w:t>
            </w:r>
          </w:p>
        </w:tc>
        <w:tc>
          <w:tcPr>
            <w:tcW w:w="98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0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2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报名且通过资格审核项目第一创始人数量</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3116" w:type="dxa"/>
            <w:gridSpan w:val="11"/>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rPr>
            </w:pPr>
            <w:r>
              <w:rPr>
                <w:rFonts w:hint="eastAsia" w:ascii="Times New Roman" w:hAnsi="Times New Roman" w:eastAsia="仿宋_GB2312"/>
                <w:b/>
                <w:color w:val="000000"/>
                <w:kern w:val="0"/>
                <w:sz w:val="22"/>
                <w:szCs w:val="22"/>
                <w:lang w:val="en-US" w:eastAsia="zh-CN" w:bidi="ar"/>
              </w:rPr>
              <w:t>参赛项目所属领域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07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1000" w:firstLineChars="500"/>
              <w:jc w:val="left"/>
              <w:textAlignment w:val="center"/>
              <w:rPr>
                <w:rFonts w:hint="eastAsia" w:ascii="仿宋_GB2312" w:hAnsi="仿宋_GB2312" w:eastAsia="仿宋_GB2312" w:cs="仿宋_GB2312"/>
                <w:b w:val="0"/>
                <w:bCs w:val="0"/>
                <w:i w:val="0"/>
                <w:iCs w:val="0"/>
                <w:color w:val="000000"/>
                <w:kern w:val="0"/>
                <w:sz w:val="20"/>
                <w:szCs w:val="20"/>
                <w:highlight w:val="none"/>
                <w:u w:val="none"/>
                <w:lang w:val="en-US" w:eastAsia="zh-CN" w:bidi="ar"/>
              </w:rPr>
            </w:pPr>
            <w:r>
              <w:rPr>
                <w:rFonts w:hint="eastAsia" w:ascii="仿宋_GB2312" w:hAnsi="仿宋_GB2312" w:eastAsia="仿宋_GB2312" w:cs="仿宋_GB2312"/>
                <w:b w:val="0"/>
                <w:bCs w:val="0"/>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22225</wp:posOffset>
                  </wp:positionH>
                  <wp:positionV relativeFrom="paragraph">
                    <wp:posOffset>62865</wp:posOffset>
                  </wp:positionV>
                  <wp:extent cx="1238885" cy="294640"/>
                  <wp:effectExtent l="0" t="0" r="18415" b="10160"/>
                  <wp:wrapNone/>
                  <wp:docPr id="8" name="直接连接符_1"/>
                  <wp:cNvGraphicFramePr/>
                  <a:graphic xmlns:a="http://schemas.openxmlformats.org/drawingml/2006/main">
                    <a:graphicData uri="http://schemas.openxmlformats.org/drawingml/2006/picture">
                      <pic:pic xmlns:pic="http://schemas.openxmlformats.org/drawingml/2006/picture">
                        <pic:nvPicPr>
                          <pic:cNvPr id="8" name="直接连接符_1"/>
                          <pic:cNvPicPr/>
                        </pic:nvPicPr>
                        <pic:blipFill>
                          <a:blip r:embed="rId6"/>
                          <a:stretch>
                            <a:fillRect/>
                          </a:stretch>
                        </pic:blipFill>
                        <pic:spPr>
                          <a:xfrm>
                            <a:off x="0" y="0"/>
                            <a:ext cx="1238885" cy="294640"/>
                          </a:xfrm>
                          <a:prstGeom prst="rect">
                            <a:avLst/>
                          </a:prstGeom>
                          <a:noFill/>
                          <a:ln>
                            <a:noFill/>
                          </a:ln>
                        </pic:spPr>
                      </pic:pic>
                    </a:graphicData>
                  </a:graphic>
                </wp:anchor>
              </w:drawing>
            </w: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所属领域</w:t>
            </w:r>
          </w:p>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数量</w:t>
            </w:r>
          </w:p>
        </w:tc>
        <w:tc>
          <w:tcPr>
            <w:tcW w:w="9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新材料新能源</w:t>
            </w:r>
          </w:p>
        </w:tc>
        <w:tc>
          <w:tcPr>
            <w:tcW w:w="10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装备制造</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医疗健康</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互联网TMT</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文化创意</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现代服务业</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人工智能</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现代农业</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其他</w:t>
            </w:r>
          </w:p>
        </w:tc>
        <w:tc>
          <w:tcPr>
            <w:tcW w:w="1123" w:type="dxa"/>
            <w:tcBorders>
              <w:top w:val="single" w:color="auto"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合计数量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各领域报名参赛项目数量</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highlight w:val="none"/>
                <w:u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各领域报名且通过资格审项目数量</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p>
        </w:tc>
      </w:tr>
    </w:tbl>
    <w:p>
      <w:pPr>
        <w:widowControl w:val="0"/>
        <w:jc w:val="both"/>
        <w:rPr>
          <w:rFonts w:hint="eastAsia" w:ascii="仿宋" w:hAnsi="仿宋" w:eastAsia="仿宋" w:cs="Times New Roman"/>
          <w:color w:val="000000"/>
          <w:kern w:val="2"/>
          <w:sz w:val="30"/>
          <w:szCs w:val="30"/>
          <w:highlight w:val="none"/>
          <w:lang w:val="en-US" w:eastAsia="zh-CN" w:bidi="ar-SA"/>
        </w:rPr>
      </w:pPr>
    </w:p>
    <w:tbl>
      <w:tblPr>
        <w:tblStyle w:val="5"/>
        <w:tblW w:w="13397" w:type="dxa"/>
        <w:jc w:val="center"/>
        <w:tblLayout w:type="fixed"/>
        <w:tblCellMar>
          <w:top w:w="0" w:type="dxa"/>
          <w:left w:w="0" w:type="dxa"/>
          <w:bottom w:w="0" w:type="dxa"/>
          <w:right w:w="0" w:type="dxa"/>
        </w:tblCellMar>
      </w:tblPr>
      <w:tblGrid>
        <w:gridCol w:w="2716"/>
        <w:gridCol w:w="123"/>
        <w:gridCol w:w="1038"/>
        <w:gridCol w:w="2813"/>
        <w:gridCol w:w="1961"/>
        <w:gridCol w:w="1701"/>
        <w:gridCol w:w="644"/>
        <w:gridCol w:w="710"/>
        <w:gridCol w:w="1691"/>
      </w:tblGrid>
      <w:tr>
        <w:tblPrEx>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b/>
                <w:color w:val="000000"/>
                <w:sz w:val="28"/>
                <w:szCs w:val="28"/>
                <w:lang w:eastAsia="zh-CN"/>
              </w:rPr>
            </w:pPr>
            <w:r>
              <w:rPr>
                <w:rFonts w:hint="eastAsia" w:ascii="Times New Roman" w:hAnsi="Times New Roman" w:eastAsia="仿宋_GB2312"/>
                <w:b/>
                <w:color w:val="000000"/>
                <w:kern w:val="0"/>
                <w:sz w:val="22"/>
                <w:szCs w:val="22"/>
                <w:lang w:bidi="ar"/>
              </w:rPr>
              <w:t>报名并通过审核的项目清单</w:t>
            </w: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b/>
                <w:color w:val="000000"/>
                <w:sz w:val="22"/>
                <w:szCs w:val="22"/>
              </w:rPr>
            </w:pPr>
            <w:r>
              <w:rPr>
                <w:rFonts w:ascii="Times New Roman" w:hAnsi="Times New Roman" w:eastAsia="仿宋_GB2312"/>
                <w:b/>
                <w:color w:val="000000"/>
                <w:kern w:val="0"/>
                <w:sz w:val="22"/>
                <w:szCs w:val="22"/>
                <w:lang w:bidi="ar"/>
              </w:rPr>
              <w:t>报名</w:t>
            </w:r>
            <w:r>
              <w:rPr>
                <w:rFonts w:hint="eastAsia" w:ascii="Times New Roman" w:hAnsi="Times New Roman" w:eastAsia="仿宋_GB2312"/>
                <w:b/>
                <w:color w:val="000000"/>
                <w:kern w:val="0"/>
                <w:sz w:val="22"/>
                <w:szCs w:val="22"/>
                <w:lang w:bidi="ar"/>
              </w:rPr>
              <w:t>并通过审核的项目总数</w:t>
            </w:r>
          </w:p>
        </w:tc>
        <w:tc>
          <w:tcPr>
            <w:tcW w:w="1055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b/>
                <w:color w:val="000000"/>
                <w:sz w:val="28"/>
                <w:szCs w:val="28"/>
              </w:rPr>
            </w:pPr>
          </w:p>
        </w:tc>
      </w:tr>
      <w:tr>
        <w:tblPrEx>
          <w:tblCellMar>
            <w:top w:w="0" w:type="dxa"/>
            <w:left w:w="0" w:type="dxa"/>
            <w:bottom w:w="0" w:type="dxa"/>
            <w:right w:w="0" w:type="dxa"/>
          </w:tblCellMar>
        </w:tblPrEx>
        <w:trPr>
          <w:trHeight w:val="706"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hint="eastAsia" w:ascii="Times New Roman" w:hAnsi="Times New Roman" w:eastAsia="仿宋_GB2312"/>
                <w:color w:val="000000"/>
                <w:kern w:val="0"/>
                <w:sz w:val="22"/>
                <w:szCs w:val="22"/>
                <w:lang w:bidi="ar"/>
              </w:rPr>
              <w:t>其中：主体赛制造业项目</w:t>
            </w:r>
            <w:r>
              <w:rPr>
                <w:rFonts w:ascii="Times New Roman" w:hAnsi="Times New Roman" w:eastAsia="仿宋_GB2312"/>
                <w:color w:val="000000"/>
                <w:kern w:val="0"/>
                <w:sz w:val="22"/>
                <w:szCs w:val="22"/>
                <w:lang w:bidi="ar"/>
              </w:rPr>
              <w:t>组</w:t>
            </w:r>
            <w:r>
              <w:rPr>
                <w:rFonts w:hint="eastAsia" w:ascii="Times New Roman" w:hAnsi="Times New Roman" w:eastAsia="仿宋_GB2312"/>
                <w:color w:val="000000"/>
                <w:kern w:val="0"/>
                <w:sz w:val="22"/>
                <w:szCs w:val="22"/>
                <w:lang w:bidi="ar"/>
              </w:rPr>
              <w:t>数量</w:t>
            </w:r>
          </w:p>
        </w:tc>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p>
        </w:tc>
        <w:tc>
          <w:tcPr>
            <w:tcW w:w="3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r>
              <w:rPr>
                <w:rFonts w:hint="eastAsia" w:ascii="Times New Roman" w:hAnsi="Times New Roman" w:eastAsia="仿宋_GB2312"/>
                <w:color w:val="000000"/>
                <w:kern w:val="0"/>
                <w:sz w:val="22"/>
                <w:szCs w:val="22"/>
                <w:lang w:bidi="ar"/>
              </w:rPr>
              <w:t>主体赛服务业项目</w:t>
            </w:r>
            <w:r>
              <w:rPr>
                <w:rFonts w:ascii="Times New Roman" w:hAnsi="Times New Roman" w:eastAsia="仿宋_GB2312"/>
                <w:color w:val="000000"/>
                <w:kern w:val="0"/>
                <w:sz w:val="22"/>
                <w:szCs w:val="22"/>
                <w:lang w:bidi="ar"/>
              </w:rPr>
              <w:t>组</w:t>
            </w:r>
            <w:r>
              <w:rPr>
                <w:rFonts w:hint="eastAsia" w:ascii="Times New Roman" w:hAnsi="Times New Roman" w:eastAsia="仿宋_GB2312"/>
                <w:color w:val="000000"/>
                <w:kern w:val="0"/>
                <w:sz w:val="22"/>
                <w:szCs w:val="22"/>
                <w:lang w:bidi="ar"/>
              </w:rPr>
              <w:t>数量</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olor w:val="000000"/>
                <w:sz w:val="28"/>
                <w:szCs w:val="28"/>
              </w:rPr>
            </w:pP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kern w:val="0"/>
                <w:sz w:val="22"/>
                <w:szCs w:val="22"/>
                <w:lang w:bidi="ar"/>
              </w:rPr>
            </w:pPr>
            <w:r>
              <w:rPr>
                <w:rFonts w:hint="eastAsia" w:ascii="Times New Roman" w:hAnsi="Times New Roman" w:eastAsia="仿宋_GB2312"/>
                <w:color w:val="000000"/>
                <w:kern w:val="0"/>
                <w:sz w:val="22"/>
                <w:szCs w:val="22"/>
                <w:lang w:bidi="ar"/>
              </w:rPr>
              <w:t>青年创意专项赛数量</w:t>
            </w:r>
          </w:p>
        </w:tc>
        <w:tc>
          <w:tcPr>
            <w:tcW w:w="10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p>
        </w:tc>
        <w:tc>
          <w:tcPr>
            <w:tcW w:w="281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22"/>
                <w:szCs w:val="22"/>
              </w:rPr>
            </w:pPr>
            <w:r>
              <w:rPr>
                <w:rFonts w:hint="eastAsia" w:ascii="Times New Roman" w:hAnsi="Times New Roman" w:eastAsia="仿宋_GB2312"/>
                <w:color w:val="000000"/>
                <w:kern w:val="0"/>
                <w:sz w:val="22"/>
                <w:szCs w:val="22"/>
                <w:lang w:bidi="ar"/>
              </w:rPr>
              <w:t>劳务品牌专项赛数量</w:t>
            </w:r>
          </w:p>
        </w:tc>
        <w:tc>
          <w:tcPr>
            <w:tcW w:w="19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olor w:val="000000"/>
                <w:sz w:val="28"/>
                <w:szCs w:val="28"/>
              </w:rPr>
            </w:pPr>
          </w:p>
        </w:tc>
        <w:tc>
          <w:tcPr>
            <w:tcW w:w="305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Times New Roman" w:hAnsi="Times New Roman" w:eastAsia="仿宋_GB2312"/>
                <w:color w:val="000000"/>
                <w:kern w:val="0"/>
                <w:sz w:val="22"/>
                <w:szCs w:val="22"/>
                <w:lang w:bidi="ar"/>
              </w:rPr>
            </w:pPr>
            <w:r>
              <w:rPr>
                <w:rFonts w:hint="eastAsia" w:ascii="Times New Roman" w:hAnsi="Times New Roman" w:eastAsia="仿宋_GB2312"/>
                <w:color w:val="000000"/>
                <w:kern w:val="0"/>
                <w:sz w:val="22"/>
                <w:szCs w:val="22"/>
                <w:lang w:bidi="ar"/>
              </w:rPr>
              <w:t>乡村振兴专项赛数量</w:t>
            </w:r>
          </w:p>
        </w:tc>
        <w:tc>
          <w:tcPr>
            <w:tcW w:w="169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28"/>
                <w:szCs w:val="28"/>
              </w:rPr>
            </w:pPr>
          </w:p>
        </w:tc>
      </w:tr>
      <w:tr>
        <w:tblPrEx>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b/>
                <w:color w:val="000000"/>
                <w:sz w:val="22"/>
                <w:szCs w:val="22"/>
              </w:rPr>
            </w:pPr>
            <w:r>
              <w:rPr>
                <w:rFonts w:hint="eastAsia" w:ascii="Times New Roman" w:hAnsi="Times New Roman" w:eastAsia="仿宋_GB2312"/>
                <w:b/>
                <w:color w:val="000000"/>
                <w:kern w:val="0"/>
                <w:sz w:val="22"/>
                <w:szCs w:val="22"/>
                <w:lang w:bidi="ar"/>
              </w:rPr>
              <w:t>主体赛制造业项目</w:t>
            </w:r>
            <w:r>
              <w:rPr>
                <w:rFonts w:ascii="Times New Roman" w:hAnsi="Times New Roman" w:eastAsia="仿宋_GB2312"/>
                <w:b/>
                <w:color w:val="000000"/>
                <w:kern w:val="0"/>
                <w:sz w:val="22"/>
                <w:szCs w:val="22"/>
                <w:lang w:bidi="ar"/>
              </w:rPr>
              <w:t>组</w:t>
            </w:r>
            <w:r>
              <w:rPr>
                <w:rFonts w:hint="eastAsia" w:ascii="Times New Roman" w:hAnsi="Times New Roman" w:eastAsia="仿宋_GB2312"/>
                <w:b/>
                <w:color w:val="000000"/>
                <w:kern w:val="0"/>
                <w:sz w:val="22"/>
                <w:szCs w:val="22"/>
                <w:lang w:bidi="ar"/>
              </w:rPr>
              <w:t>报名并通过审核的项目清单</w:t>
            </w: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项目序号</w:t>
            </w:r>
          </w:p>
        </w:tc>
        <w:tc>
          <w:tcPr>
            <w:tcW w:w="385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项目名称</w:t>
            </w: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团队/企业名称</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联系方式</w:t>
            </w: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b/>
                <w:color w:val="000000"/>
                <w:sz w:val="22"/>
                <w:szCs w:val="22"/>
              </w:rPr>
            </w:pPr>
            <w:r>
              <w:rPr>
                <w:rFonts w:hint="eastAsia" w:ascii="Times New Roman" w:hAnsi="Times New Roman" w:eastAsia="仿宋_GB2312"/>
                <w:b/>
                <w:color w:val="000000"/>
                <w:kern w:val="0"/>
                <w:sz w:val="22"/>
                <w:szCs w:val="22"/>
                <w:lang w:bidi="ar"/>
              </w:rPr>
              <w:t>主体赛服务业项目组报名并通过审核的项目清单</w:t>
            </w: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项目序号</w:t>
            </w:r>
          </w:p>
        </w:tc>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项目名称</w:t>
            </w: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团队/企业名称</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联系方式</w:t>
            </w: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b/>
                <w:color w:val="000000"/>
                <w:sz w:val="22"/>
                <w:szCs w:val="22"/>
              </w:rPr>
            </w:pPr>
            <w:r>
              <w:rPr>
                <w:rFonts w:hint="eastAsia" w:ascii="Times New Roman" w:hAnsi="Times New Roman" w:eastAsia="仿宋_GB2312"/>
                <w:b/>
                <w:color w:val="000000"/>
                <w:kern w:val="0"/>
                <w:sz w:val="22"/>
                <w:szCs w:val="22"/>
                <w:lang w:bidi="ar"/>
              </w:rPr>
              <w:t>青年创意专项赛报名并通过审核的项目清单</w:t>
            </w: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项目序号</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项目名称</w:t>
            </w: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团队/企业名称</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联系方式</w:t>
            </w: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b/>
                <w:color w:val="000000"/>
                <w:sz w:val="22"/>
                <w:szCs w:val="22"/>
              </w:rPr>
            </w:pPr>
            <w:r>
              <w:rPr>
                <w:rFonts w:hint="eastAsia" w:ascii="Times New Roman" w:hAnsi="Times New Roman" w:eastAsia="仿宋_GB2312"/>
                <w:b/>
                <w:color w:val="000000"/>
                <w:kern w:val="0"/>
                <w:sz w:val="22"/>
                <w:szCs w:val="22"/>
                <w:lang w:bidi="ar"/>
              </w:rPr>
              <w:t>劳务品牌专项赛报名并通过审核的项目清单</w:t>
            </w: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项目序号</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项目名称</w:t>
            </w: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团队/企业名称</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联系方式</w:t>
            </w: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1339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b/>
                <w:color w:val="000000"/>
                <w:sz w:val="22"/>
                <w:szCs w:val="22"/>
              </w:rPr>
            </w:pPr>
            <w:r>
              <w:rPr>
                <w:rFonts w:hint="eastAsia" w:ascii="Times New Roman" w:hAnsi="Times New Roman" w:eastAsia="仿宋_GB2312"/>
                <w:b/>
                <w:color w:val="000000"/>
                <w:kern w:val="0"/>
                <w:sz w:val="22"/>
                <w:szCs w:val="22"/>
                <w:lang w:bidi="ar"/>
              </w:rPr>
              <w:t>乡村振兴专项赛报名并通过审核的项目清单</w:t>
            </w: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项目序号</w:t>
            </w: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项目名称</w:t>
            </w: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olor w:val="000000"/>
                <w:sz w:val="22"/>
                <w:szCs w:val="22"/>
              </w:rPr>
            </w:pPr>
            <w:r>
              <w:rPr>
                <w:rFonts w:ascii="Times New Roman" w:hAnsi="Times New Roman" w:eastAsia="仿宋_GB2312"/>
                <w:color w:val="000000"/>
                <w:kern w:val="0"/>
                <w:sz w:val="22"/>
                <w:szCs w:val="22"/>
                <w:lang w:bidi="ar"/>
              </w:rPr>
              <w:t>团队/企业名称</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联系方式</w:t>
            </w: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51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r>
        <w:tblPrEx>
          <w:tblCellMar>
            <w:top w:w="0" w:type="dxa"/>
            <w:left w:w="0" w:type="dxa"/>
            <w:bottom w:w="0" w:type="dxa"/>
            <w:right w:w="0" w:type="dxa"/>
          </w:tblCellMar>
        </w:tblPrEx>
        <w:trPr>
          <w:trHeight w:val="433" w:hRule="exact"/>
          <w:jc w:val="center"/>
        </w:trPr>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3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4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olor w:val="000000"/>
                <w:sz w:val="22"/>
                <w:szCs w:val="22"/>
              </w:rPr>
            </w:pP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_GB2312"/>
                <w:color w:val="000000"/>
                <w:sz w:val="22"/>
                <w:szCs w:val="22"/>
              </w:rPr>
            </w:pPr>
          </w:p>
        </w:tc>
      </w:tr>
    </w:tbl>
    <w:p>
      <w:pPr>
        <w:pStyle w:val="2"/>
        <w:rPr>
          <w:rFonts w:hint="default"/>
          <w:lang w:val="en-US" w:eastAsia="zh-CN"/>
        </w:rPr>
      </w:pPr>
    </w:p>
    <w:p/>
    <w:sectPr>
      <w:pgSz w:w="16838" w:h="11906" w:orient="landscape"/>
      <w:pgMar w:top="1746" w:right="1440" w:bottom="168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文星标宋">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ECECB"/>
    <w:multiLevelType w:val="singleLevel"/>
    <w:tmpl w:val="F3FECECB"/>
    <w:lvl w:ilvl="0" w:tentative="0">
      <w:start w:val="7"/>
      <w:numFmt w:val="chineseCounting"/>
      <w:suff w:val="nothing"/>
      <w:lvlText w:val="%1、"/>
      <w:lvlJc w:val="left"/>
      <w:rPr>
        <w:rFonts w:hint="eastAsia"/>
      </w:rPr>
    </w:lvl>
  </w:abstractNum>
  <w:abstractNum w:abstractNumId="1">
    <w:nsid w:val="FF680609"/>
    <w:multiLevelType w:val="singleLevel"/>
    <w:tmpl w:val="FF68060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4766C"/>
    <w:rsid w:val="6874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2022-04-02T02:04:00Z</dcterms:created>
  <dc:creator>Administrator</dc:creator>
  <cp:lastModifiedBy>Administrator</cp:lastModifiedBy>
  <dcterms:modified xsi:type="dcterms:W3CDTF">2022-04-02T02:05:07Z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9561A126D083439AB3D8E22CCDD4334D</vt:lpwstr>
  </property>
</Properties>
</file>