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宋体" w:hAnsi="宋体" w:eastAsia="宋体" w:cs="宋体"/>
          <w:sz w:val="32"/>
          <w:szCs w:val="32"/>
        </w:rPr>
        <w:t>2</w:t>
      </w:r>
    </w:p>
    <w:p>
      <w:pPr>
        <w:pStyle w:val="2"/>
        <w:keepNext w:val="0"/>
        <w:keepLines w:val="0"/>
        <w:pageBreakBefore w:val="0"/>
        <w:widowControl w:val="0"/>
        <w:kinsoku/>
        <w:wordWrap/>
        <w:overflowPunct/>
        <w:topLinePunct w:val="0"/>
        <w:autoSpaceDE/>
        <w:autoSpaceDN/>
        <w:bidi w:val="0"/>
        <w:adjustRightInd/>
        <w:snapToGrid w:val="0"/>
        <w:spacing w:before="157" w:beforeLines="50" w:beforeAutospacing="0" w:after="313" w:afterLines="100" w:afterAutospacing="0" w:line="240" w:lineRule="auto"/>
        <w:ind w:firstLine="482"/>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河南省人力资源社会保障行政执法“四张清单”</w:t>
      </w:r>
    </w:p>
    <w:bookmarkEnd w:id="0"/>
    <w:tbl>
      <w:tblPr>
        <w:tblStyle w:val="4"/>
        <w:tblW w:w="1440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004"/>
        <w:gridCol w:w="1925"/>
        <w:gridCol w:w="4028"/>
        <w:gridCol w:w="1479"/>
        <w:gridCol w:w="728"/>
        <w:gridCol w:w="1897"/>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440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sz w:val="21"/>
                <w:szCs w:val="21"/>
                <w:lang w:val="en"/>
              </w:rPr>
            </w:pPr>
            <w:r>
              <w:rPr>
                <w:rFonts w:hint="eastAsia" w:ascii="方正书宋_GBK" w:hAnsi="方正书宋_GBK" w:eastAsia="黑体"/>
                <w:sz w:val="21"/>
                <w:szCs w:val="21"/>
                <w:lang w:val="en"/>
              </w:rPr>
              <w:t>河南省人力资源社会保障不予处罚事项清单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序号</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事项名称</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设定依据</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适用情形</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不予处罚</w:t>
            </w:r>
          </w:p>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依据</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裁量幅度</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配套监管措施</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1</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用人单位招用无合法身份证件的人员</w:t>
            </w:r>
            <w:r>
              <w:rPr>
                <w:rFonts w:hint="eastAsia" w:ascii="方正书宋_GBK" w:hAnsi="方正书宋_GBK" w:eastAsia="仿宋"/>
                <w:color w:val="000000"/>
                <w:sz w:val="21"/>
                <w:szCs w:val="21"/>
                <w:lang w:val="en" w:bidi="ar"/>
              </w:rPr>
              <w:t>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bidi="ar"/>
              </w:rPr>
              <w:t>《就业服务与就业管理规定》（劳动社会保障部令第</w:t>
            </w:r>
            <w:r>
              <w:rPr>
                <w:rFonts w:ascii="方正书宋_GBK" w:hAnsi="方正书宋_GBK" w:eastAsia="仿宋"/>
                <w:color w:val="000000"/>
                <w:sz w:val="21"/>
                <w:szCs w:val="21"/>
                <w:lang w:bidi="ar"/>
              </w:rPr>
              <w:t xml:space="preserve">28 </w:t>
            </w:r>
            <w:r>
              <w:rPr>
                <w:rFonts w:hint="eastAsia" w:ascii="方正书宋_GBK" w:hAnsi="方正书宋_GBK" w:eastAsia="仿宋"/>
                <w:color w:val="000000"/>
                <w:sz w:val="21"/>
                <w:szCs w:val="21"/>
                <w:lang w:bidi="ar"/>
              </w:rPr>
              <w:t>号）第十四条第（五）项、第六十七条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kern w:val="0"/>
                <w:sz w:val="21"/>
                <w:szCs w:val="21"/>
                <w:lang w:bidi="ar"/>
              </w:rPr>
              <w:t>1.</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2</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用人单位违反规定将乙肝病毒血清学指标作为体检标准</w:t>
            </w:r>
            <w:r>
              <w:rPr>
                <w:rFonts w:hint="eastAsia" w:ascii="方正书宋_GBK" w:hAnsi="方正书宋_GBK" w:eastAsia="仿宋"/>
                <w:color w:val="000000"/>
                <w:sz w:val="21"/>
                <w:szCs w:val="21"/>
                <w:lang w:val="en" w:bidi="ar"/>
              </w:rPr>
              <w:t>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bidi="ar"/>
              </w:rPr>
              <w:t>《就业服务与就业管理规定》（劳动社会保障部令第</w:t>
            </w:r>
            <w:r>
              <w:rPr>
                <w:rFonts w:ascii="方正书宋_GBK" w:hAnsi="方正书宋_GBK" w:eastAsia="仿宋"/>
                <w:color w:val="000000"/>
                <w:sz w:val="21"/>
                <w:szCs w:val="21"/>
                <w:lang w:bidi="ar"/>
              </w:rPr>
              <w:t xml:space="preserve">28 </w:t>
            </w:r>
            <w:r>
              <w:rPr>
                <w:rFonts w:hint="eastAsia" w:ascii="方正书宋_GBK" w:hAnsi="方正书宋_GBK" w:eastAsia="仿宋"/>
                <w:color w:val="000000"/>
                <w:sz w:val="21"/>
                <w:szCs w:val="21"/>
                <w:lang w:bidi="ar"/>
              </w:rPr>
              <w:t>号）第十九条第二款、第六十八条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kern w:val="0"/>
                <w:sz w:val="21"/>
                <w:szCs w:val="21"/>
                <w:lang w:bidi="ar"/>
              </w:rPr>
              <w:t>1.</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3</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职业中介机构未明示职业中介许可证、监督电话</w:t>
            </w:r>
            <w:r>
              <w:rPr>
                <w:rFonts w:hint="eastAsia" w:ascii="方正书宋_GBK" w:hAnsi="方正书宋_GBK" w:eastAsia="仿宋"/>
                <w:color w:val="000000"/>
                <w:sz w:val="21"/>
                <w:szCs w:val="21"/>
                <w:lang w:val="en" w:bidi="ar"/>
              </w:rPr>
              <w:t>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bidi="ar"/>
              </w:rPr>
              <w:t>《就业服务与就业管理规定》（劳动社会保障部令第</w:t>
            </w:r>
            <w:r>
              <w:rPr>
                <w:rFonts w:ascii="方正书宋_GBK" w:hAnsi="方正书宋_GBK" w:eastAsia="仿宋"/>
                <w:color w:val="000000"/>
                <w:sz w:val="21"/>
                <w:szCs w:val="21"/>
                <w:lang w:bidi="ar"/>
              </w:rPr>
              <w:t xml:space="preserve">28 </w:t>
            </w:r>
            <w:r>
              <w:rPr>
                <w:rFonts w:hint="eastAsia" w:ascii="方正书宋_GBK" w:hAnsi="方正书宋_GBK" w:eastAsia="仿宋"/>
                <w:color w:val="000000"/>
                <w:sz w:val="21"/>
                <w:szCs w:val="21"/>
                <w:lang w:bidi="ar"/>
              </w:rPr>
              <w:t>号）第五十三条、第七十一条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kern w:val="0"/>
                <w:sz w:val="21"/>
                <w:szCs w:val="21"/>
                <w:lang w:bidi="ar"/>
              </w:rPr>
              <w:t>1.</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4</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职业中介机构未建立服务台账，或虽建立服务台账但未记录服务对象、服务过程、服务结果和收费情况的</w:t>
            </w:r>
            <w:r>
              <w:rPr>
                <w:rFonts w:hint="eastAsia" w:ascii="方正书宋_GBK" w:hAnsi="方正书宋_GBK" w:eastAsia="仿宋"/>
                <w:color w:val="000000"/>
                <w:sz w:val="21"/>
                <w:szCs w:val="21"/>
                <w:lang w:val="en" w:bidi="ar"/>
              </w:rPr>
              <w:t>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bidi="ar"/>
              </w:rPr>
              <w:t>《就业服务与就业管理规定》（劳动社会保障部令第</w:t>
            </w:r>
            <w:r>
              <w:rPr>
                <w:rFonts w:ascii="方正书宋_GBK" w:hAnsi="方正书宋_GBK" w:eastAsia="仿宋"/>
                <w:color w:val="000000"/>
                <w:sz w:val="21"/>
                <w:szCs w:val="21"/>
                <w:lang w:bidi="ar"/>
              </w:rPr>
              <w:t xml:space="preserve">28 </w:t>
            </w:r>
            <w:r>
              <w:rPr>
                <w:rFonts w:hint="eastAsia" w:ascii="方正书宋_GBK" w:hAnsi="方正书宋_GBK" w:eastAsia="仿宋"/>
                <w:color w:val="000000"/>
                <w:sz w:val="21"/>
                <w:szCs w:val="21"/>
                <w:lang w:bidi="ar"/>
              </w:rPr>
              <w:t>号）第五十四条、第七十二条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kern w:val="0"/>
                <w:sz w:val="21"/>
                <w:szCs w:val="21"/>
                <w:lang w:bidi="ar"/>
              </w:rPr>
              <w:t>1.</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5</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职业中介机构在职业中介服务不成功后未向劳动者退还所收取的中介服务费</w:t>
            </w:r>
            <w:r>
              <w:rPr>
                <w:rFonts w:hint="eastAsia" w:ascii="方正书宋_GBK" w:hAnsi="方正书宋_GBK" w:eastAsia="仿宋"/>
                <w:color w:val="000000"/>
                <w:sz w:val="21"/>
                <w:szCs w:val="21"/>
                <w:lang w:val="en" w:bidi="ar"/>
              </w:rPr>
              <w:t>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bidi="ar"/>
              </w:rPr>
              <w:t>《就业服务与就业管理规定》（劳动社会保障部令第</w:t>
            </w:r>
            <w:r>
              <w:rPr>
                <w:rFonts w:ascii="方正书宋_GBK" w:hAnsi="方正书宋_GBK" w:eastAsia="仿宋"/>
                <w:color w:val="000000"/>
                <w:sz w:val="21"/>
                <w:szCs w:val="21"/>
                <w:lang w:bidi="ar"/>
              </w:rPr>
              <w:t xml:space="preserve">28 </w:t>
            </w:r>
            <w:r>
              <w:rPr>
                <w:rFonts w:hint="eastAsia" w:ascii="方正书宋_GBK" w:hAnsi="方正书宋_GBK" w:eastAsia="仿宋"/>
                <w:color w:val="000000"/>
                <w:sz w:val="21"/>
                <w:szCs w:val="21"/>
                <w:lang w:bidi="ar"/>
              </w:rPr>
              <w:t>号）第五十五条、第七十三条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kern w:val="0"/>
                <w:sz w:val="21"/>
                <w:szCs w:val="21"/>
                <w:lang w:bidi="ar"/>
              </w:rPr>
              <w:t>1.</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6</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color w:val="000000"/>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职业中介机构发布的就业信息中包含歧视性内容的行政处罚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color w:val="000000"/>
                <w:sz w:val="21"/>
                <w:szCs w:val="21"/>
              </w:rPr>
            </w:pPr>
            <w:r>
              <w:rPr>
                <w:rFonts w:hint="eastAsia" w:ascii="方正书宋_GBK" w:hAnsi="方正书宋_GBK" w:eastAsia="仿宋"/>
                <w:color w:val="000000"/>
                <w:sz w:val="21"/>
                <w:szCs w:val="21"/>
                <w:lang w:bidi="ar"/>
              </w:rPr>
              <w:t>《就业服务与就业管理规定》（劳动社会保障部令第</w:t>
            </w:r>
            <w:r>
              <w:rPr>
                <w:rFonts w:ascii="方正书宋_GBK" w:hAnsi="方正书宋_GBK" w:eastAsia="仿宋"/>
                <w:color w:val="000000"/>
                <w:sz w:val="21"/>
                <w:szCs w:val="21"/>
                <w:lang w:bidi="ar"/>
              </w:rPr>
              <w:t xml:space="preserve">28 </w:t>
            </w:r>
            <w:r>
              <w:rPr>
                <w:rFonts w:hint="eastAsia" w:ascii="方正书宋_GBK" w:hAnsi="方正书宋_GBK" w:eastAsia="仿宋"/>
                <w:color w:val="000000"/>
                <w:sz w:val="21"/>
                <w:szCs w:val="21"/>
                <w:lang w:bidi="ar"/>
              </w:rPr>
              <w:t>号）第五十八条第（二）项、第七十四条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color w:val="000000"/>
                <w:sz w:val="21"/>
                <w:szCs w:val="21"/>
              </w:rPr>
              <w:t>1.</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color w:val="000000"/>
                <w:kern w:val="0"/>
                <w:sz w:val="21"/>
                <w:szCs w:val="21"/>
                <w:lang w:bidi="ar"/>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7</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职业中介机构超出核准的业务范围经营</w:t>
            </w:r>
            <w:r>
              <w:rPr>
                <w:rFonts w:hint="eastAsia" w:ascii="方正书宋_GBK" w:hAnsi="方正书宋_GBK" w:eastAsia="仿宋"/>
                <w:color w:val="000000"/>
                <w:sz w:val="21"/>
                <w:szCs w:val="21"/>
                <w:lang w:val="en" w:bidi="ar"/>
              </w:rPr>
              <w:t>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bidi="ar"/>
              </w:rPr>
              <w:t>《就业服务与就业管理规定》（劳动社会保障部令第</w:t>
            </w:r>
            <w:r>
              <w:rPr>
                <w:rFonts w:ascii="方正书宋_GBK" w:hAnsi="方正书宋_GBK" w:eastAsia="仿宋"/>
                <w:color w:val="000000"/>
                <w:sz w:val="21"/>
                <w:szCs w:val="21"/>
                <w:lang w:bidi="ar"/>
              </w:rPr>
              <w:t xml:space="preserve">28 </w:t>
            </w:r>
            <w:r>
              <w:rPr>
                <w:rFonts w:hint="eastAsia" w:ascii="方正书宋_GBK" w:hAnsi="方正书宋_GBK" w:eastAsia="仿宋"/>
                <w:color w:val="000000"/>
                <w:sz w:val="21"/>
                <w:szCs w:val="21"/>
                <w:lang w:bidi="ar"/>
              </w:rPr>
              <w:t>号）第五十八条第（十）项、第七十四条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color w:val="000000"/>
                <w:sz w:val="21"/>
                <w:szCs w:val="21"/>
              </w:rPr>
            </w:pPr>
            <w:r>
              <w:rPr>
                <w:rFonts w:ascii="方正书宋_GBK" w:hAnsi="方正书宋_GBK" w:eastAsia="仿宋"/>
                <w:color w:val="000000"/>
                <w:sz w:val="21"/>
                <w:szCs w:val="21"/>
              </w:rPr>
              <w:t>1.</w:t>
            </w:r>
            <w:r>
              <w:rPr>
                <w:rFonts w:hint="eastAsia" w:ascii="方正书宋_GBK" w:hAnsi="方正书宋_GBK" w:eastAsia="仿宋"/>
                <w:color w:val="000000"/>
                <w:sz w:val="21"/>
                <w:szCs w:val="21"/>
              </w:rPr>
              <w:t>没有违法所得</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4.</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42"/>
              <w:rPr>
                <w:rFonts w:ascii="方正书宋_GBK" w:hAnsi="方正书宋_GBK" w:eastAsia="仿宋"/>
                <w:sz w:val="21"/>
                <w:szCs w:val="21"/>
                <w:lang w:val="en"/>
              </w:rPr>
            </w:pPr>
            <w:r>
              <w:rPr>
                <w:rFonts w:ascii="方正书宋_GBK" w:hAnsi="方正书宋_GBK" w:eastAsia="仿宋"/>
                <w:sz w:val="21"/>
                <w:szCs w:val="21"/>
              </w:rPr>
              <w:t>8</w:t>
            </w:r>
          </w:p>
        </w:tc>
        <w:tc>
          <w:tcPr>
            <w:tcW w:w="300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val="en" w:bidi="ar"/>
              </w:rPr>
              <w:t>对</w:t>
            </w:r>
            <w:r>
              <w:rPr>
                <w:rFonts w:hint="eastAsia" w:ascii="方正书宋_GBK" w:hAnsi="方正书宋_GBK" w:eastAsia="仿宋"/>
                <w:color w:val="000000"/>
                <w:sz w:val="21"/>
                <w:szCs w:val="21"/>
                <w:lang w:bidi="ar"/>
              </w:rPr>
              <w:t>用人单位未及时为劳动者办理就业失业登记手续</w:t>
            </w:r>
            <w:r>
              <w:rPr>
                <w:rFonts w:hint="eastAsia" w:ascii="方正书宋_GBK" w:hAnsi="方正书宋_GBK" w:eastAsia="仿宋"/>
                <w:color w:val="000000"/>
                <w:sz w:val="21"/>
                <w:szCs w:val="21"/>
                <w:lang w:val="en" w:bidi="ar"/>
              </w:rPr>
              <w:t>的行政处罚</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both"/>
              <w:rPr>
                <w:rFonts w:ascii="方正书宋_GBK" w:hAnsi="方正书宋_GBK" w:eastAsia="仿宋"/>
                <w:sz w:val="21"/>
                <w:szCs w:val="21"/>
                <w:lang w:val="en"/>
              </w:rPr>
            </w:pPr>
            <w:r>
              <w:rPr>
                <w:rFonts w:hint="eastAsia" w:ascii="方正书宋_GBK" w:hAnsi="方正书宋_GBK" w:eastAsia="仿宋"/>
                <w:color w:val="000000"/>
                <w:sz w:val="21"/>
                <w:szCs w:val="21"/>
                <w:lang w:bidi="ar"/>
              </w:rPr>
              <w:t>《河南省就业促进条例》第三十一条第一款、第五十八条</w:t>
            </w:r>
          </w:p>
        </w:tc>
        <w:tc>
          <w:tcPr>
            <w:tcW w:w="4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hint="eastAsia" w:ascii="方正书宋_GBK" w:hAnsi="方正书宋_GBK" w:eastAsia="仿宋"/>
                <w:kern w:val="0"/>
                <w:sz w:val="21"/>
                <w:szCs w:val="21"/>
                <w:lang w:val="en"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kern w:val="0"/>
                <w:sz w:val="21"/>
                <w:szCs w:val="21"/>
                <w:lang w:val="en" w:eastAsia="zh-CN" w:bidi="ar"/>
              </w:rPr>
            </w:pPr>
            <w:r>
              <w:rPr>
                <w:rFonts w:ascii="方正书宋_GBK" w:hAnsi="方正书宋_GBK" w:eastAsia="仿宋"/>
                <w:kern w:val="0"/>
                <w:sz w:val="21"/>
                <w:szCs w:val="21"/>
                <w:lang w:bidi="ar"/>
              </w:rPr>
              <w:t>1.</w:t>
            </w:r>
            <w:r>
              <w:rPr>
                <w:rFonts w:hint="eastAsia" w:ascii="方正书宋_GBK" w:hAnsi="方正书宋_GBK" w:eastAsia="仿宋"/>
                <w:kern w:val="0"/>
                <w:sz w:val="21"/>
                <w:szCs w:val="21"/>
                <w:lang w:val="en" w:bidi="ar"/>
              </w:rPr>
              <w:t>在检查日之前十二个月内，无违反同一法律规定的查处记录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2.</w:t>
            </w:r>
            <w:r>
              <w:rPr>
                <w:rFonts w:hint="eastAsia" w:ascii="方正书宋_GBK" w:hAnsi="方正书宋_GBK" w:eastAsia="仿宋"/>
                <w:kern w:val="0"/>
                <w:sz w:val="21"/>
                <w:szCs w:val="21"/>
                <w:lang w:val="en" w:bidi="ar"/>
              </w:rPr>
              <w:t>危害后果轻微或没有造成危害后果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rPr>
                <w:rFonts w:ascii="方正书宋_GBK" w:hAnsi="方正书宋_GBK" w:eastAsia="仿宋"/>
                <w:kern w:val="0"/>
                <w:sz w:val="21"/>
                <w:szCs w:val="21"/>
                <w:lang w:val="en" w:bidi="ar"/>
              </w:rPr>
            </w:pPr>
            <w:r>
              <w:rPr>
                <w:rFonts w:ascii="方正书宋_GBK" w:hAnsi="方正书宋_GBK" w:eastAsia="仿宋"/>
                <w:kern w:val="0"/>
                <w:sz w:val="21"/>
                <w:szCs w:val="21"/>
                <w:lang w:bidi="ar"/>
              </w:rPr>
              <w:t>3.</w:t>
            </w:r>
            <w:r>
              <w:rPr>
                <w:rFonts w:hint="eastAsia" w:ascii="方正书宋_GBK" w:hAnsi="方正书宋_GBK" w:eastAsia="仿宋"/>
                <w:kern w:val="0"/>
                <w:sz w:val="21"/>
                <w:szCs w:val="21"/>
                <w:lang w:bidi="ar"/>
              </w:rPr>
              <w:t>及时改正</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《行政处罚法》第</w:t>
            </w:r>
            <w:r>
              <w:rPr>
                <w:rFonts w:ascii="方正书宋_GBK" w:hAnsi="方正书宋_GBK" w:eastAsia="仿宋"/>
                <w:sz w:val="21"/>
                <w:szCs w:val="21"/>
              </w:rPr>
              <w:t>33</w:t>
            </w:r>
            <w:r>
              <w:rPr>
                <w:rFonts w:hint="eastAsia" w:ascii="方正书宋_GBK" w:hAnsi="方正书宋_GBK" w:eastAsia="仿宋"/>
                <w:sz w:val="21"/>
                <w:szCs w:val="21"/>
              </w:rPr>
              <w:t>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r>
              <w:rPr>
                <w:rFonts w:hint="eastAsia" w:ascii="方正书宋_GBK" w:hAnsi="方正书宋_GBK" w:eastAsia="仿宋"/>
                <w:sz w:val="21"/>
                <w:szCs w:val="21"/>
                <w:lang w:val="en"/>
              </w:rPr>
              <w:t>不予处罚</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bl>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hint="eastAsia" w:ascii="方正书宋_GBK" w:hAnsi="方正书宋_GBK" w:eastAsia="黑体" w:cs="黑体"/>
          <w:sz w:val="21"/>
          <w:szCs w:val="21"/>
        </w:rPr>
        <w:sectPr>
          <w:pgSz w:w="16838" w:h="11906" w:orient="landscape"/>
          <w:pgMar w:top="1587" w:right="1417" w:bottom="1474" w:left="1417" w:header="851" w:footer="1077" w:gutter="0"/>
          <w:cols w:space="72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120" w:lineRule="auto"/>
        <w:ind w:firstLine="192" w:firstLineChars="200"/>
        <w:textAlignment w:val="auto"/>
        <w:rPr>
          <w:rFonts w:ascii="方正书宋_GBK" w:hAnsi="方正书宋_GBK" w:eastAsia="仿宋_GB2312" w:cs="仿宋_GB2312"/>
          <w:sz w:val="10"/>
          <w:szCs w:val="10"/>
        </w:rPr>
      </w:pPr>
    </w:p>
    <w:tbl>
      <w:tblPr>
        <w:tblStyle w:val="4"/>
        <w:tblW w:w="14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2409"/>
        <w:gridCol w:w="1993"/>
        <w:gridCol w:w="3177"/>
        <w:gridCol w:w="1716"/>
        <w:gridCol w:w="1182"/>
        <w:gridCol w:w="221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11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sz w:val="21"/>
                <w:szCs w:val="21"/>
                <w:lang w:val="en"/>
              </w:rPr>
            </w:pPr>
            <w:r>
              <w:rPr>
                <w:rFonts w:hint="eastAsia" w:ascii="方正书宋_GBK" w:hAnsi="方正书宋_GBK" w:eastAsia="黑体"/>
                <w:sz w:val="21"/>
                <w:szCs w:val="21"/>
                <w:lang w:val="en"/>
              </w:rPr>
              <w:t>河南省人力资源社会保障从轻处罚事项清单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序号</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事项名称</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设定依据</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适用情形</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从轻处罚依据</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裁量幅度</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配套监管措施</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1</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用人单位违法延长劳动者工作时间</w:t>
            </w:r>
            <w:r>
              <w:rPr>
                <w:rFonts w:hint="eastAsia" w:ascii="方正书宋_GBK" w:hAnsi="方正书宋_GBK" w:eastAsia="仿宋"/>
                <w:color w:val="000000"/>
                <w:sz w:val="21"/>
                <w:szCs w:val="21"/>
                <w:lang w:val="en"/>
              </w:rPr>
              <w:t>的行政处罚</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《中华人民共和国劳动法》第四十一条，《劳动保障监察条例》第二十五条</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用人单位迫于生产压力，短期内延长劳动者工作时间，并按时足额支付相应延时工资报酬，取得劳动者谅解的。</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《行政处罚法》第</w:t>
            </w:r>
            <w:r>
              <w:rPr>
                <w:rFonts w:ascii="方正书宋_GBK" w:hAnsi="方正书宋_GBK" w:eastAsia="仿宋"/>
                <w:color w:val="000000"/>
                <w:kern w:val="0"/>
                <w:sz w:val="21"/>
                <w:szCs w:val="21"/>
                <w:lang w:val="en" w:bidi="ar"/>
              </w:rPr>
              <w:t>32</w:t>
            </w:r>
            <w:r>
              <w:rPr>
                <w:rFonts w:hint="eastAsia" w:ascii="方正书宋_GBK" w:hAnsi="方正书宋_GBK" w:eastAsia="仿宋"/>
                <w:color w:val="000000"/>
                <w:kern w:val="0"/>
                <w:sz w:val="21"/>
                <w:szCs w:val="21"/>
                <w:lang w:bidi="ar"/>
              </w:rPr>
              <w:t>条</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从轻处罚</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2</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用人单位以担保或者其他名义向劳动者收取财物</w:t>
            </w:r>
            <w:r>
              <w:rPr>
                <w:rFonts w:hint="eastAsia" w:ascii="方正书宋_GBK" w:hAnsi="方正书宋_GBK" w:eastAsia="仿宋"/>
                <w:color w:val="000000"/>
                <w:sz w:val="21"/>
                <w:szCs w:val="21"/>
                <w:lang w:val="en"/>
              </w:rPr>
              <w:t>的行政处罚</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《劳动合同法》第九条、第八十四条第二款</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hint="eastAsia" w:ascii="方正书宋_GBK" w:hAnsi="方正书宋_GBK" w:eastAsia="仿宋"/>
                <w:color w:val="000000"/>
                <w:kern w:val="0"/>
                <w:sz w:val="21"/>
                <w:szCs w:val="21"/>
                <w:lang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ascii="方正书宋_GBK" w:hAnsi="方正书宋_GBK" w:eastAsia="仿宋"/>
                <w:color w:val="000000"/>
                <w:kern w:val="0"/>
                <w:sz w:val="21"/>
                <w:szCs w:val="21"/>
                <w:lang w:bidi="ar"/>
              </w:rPr>
              <w:t>1.</w:t>
            </w:r>
            <w:r>
              <w:rPr>
                <w:rFonts w:hint="eastAsia" w:ascii="方正书宋_GBK" w:hAnsi="方正书宋_GBK" w:eastAsia="仿宋"/>
                <w:color w:val="000000"/>
                <w:kern w:val="0"/>
                <w:sz w:val="21"/>
                <w:szCs w:val="21"/>
                <w:lang w:bidi="ar"/>
              </w:rPr>
              <w:t>收取劳动者财物折合人民币</w:t>
            </w:r>
            <w:r>
              <w:rPr>
                <w:rFonts w:ascii="方正书宋_GBK" w:hAnsi="方正书宋_GBK" w:eastAsia="仿宋"/>
                <w:color w:val="000000"/>
                <w:kern w:val="0"/>
                <w:sz w:val="21"/>
                <w:szCs w:val="21"/>
                <w:lang w:bidi="ar"/>
              </w:rPr>
              <w:t>500</w:t>
            </w:r>
            <w:r>
              <w:rPr>
                <w:rFonts w:hint="eastAsia" w:ascii="方正书宋_GBK" w:hAnsi="方正书宋_GBK" w:eastAsia="仿宋"/>
                <w:color w:val="000000"/>
                <w:kern w:val="0"/>
                <w:sz w:val="21"/>
                <w:szCs w:val="21"/>
                <w:lang w:bidi="ar"/>
              </w:rPr>
              <w:t>元以下</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2.</w:t>
            </w:r>
            <w:r>
              <w:rPr>
                <w:rFonts w:hint="eastAsia" w:ascii="方正书宋_GBK" w:hAnsi="方正书宋_GBK" w:eastAsia="仿宋"/>
                <w:color w:val="000000"/>
                <w:kern w:val="0"/>
                <w:sz w:val="21"/>
                <w:szCs w:val="21"/>
                <w:lang w:bidi="ar"/>
              </w:rPr>
              <w:t>主动整改或在行政机关责令改正限期内改正，消除或者减轻违法行为危害后果</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《行政处罚法》第</w:t>
            </w:r>
            <w:r>
              <w:rPr>
                <w:rFonts w:ascii="方正书宋_GBK" w:hAnsi="方正书宋_GBK" w:eastAsia="仿宋"/>
                <w:color w:val="000000"/>
                <w:kern w:val="0"/>
                <w:sz w:val="21"/>
                <w:szCs w:val="21"/>
                <w:lang w:val="en" w:bidi="ar"/>
              </w:rPr>
              <w:t>32</w:t>
            </w:r>
            <w:r>
              <w:rPr>
                <w:rFonts w:hint="eastAsia" w:ascii="方正书宋_GBK" w:hAnsi="方正书宋_GBK" w:eastAsia="仿宋"/>
                <w:color w:val="000000"/>
                <w:kern w:val="0"/>
                <w:sz w:val="21"/>
                <w:szCs w:val="21"/>
                <w:lang w:bidi="ar"/>
              </w:rPr>
              <w:t>条</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从轻处罚</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3</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劳动者依法解除或者终止劳动合同，用人单位扣押劳动者档案或者其他物品</w:t>
            </w:r>
            <w:r>
              <w:rPr>
                <w:rFonts w:hint="eastAsia" w:ascii="方正书宋_GBK" w:hAnsi="方正书宋_GBK" w:eastAsia="仿宋"/>
                <w:color w:val="000000"/>
                <w:sz w:val="21"/>
                <w:szCs w:val="21"/>
                <w:lang w:val="en"/>
              </w:rPr>
              <w:t>的行政处罚</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《劳动合同法》第五十条第一款、第八十四条第三款</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hint="eastAsia" w:ascii="方正书宋_GBK" w:hAnsi="方正书宋_GBK" w:eastAsia="仿宋"/>
                <w:color w:val="000000"/>
                <w:kern w:val="0"/>
                <w:sz w:val="21"/>
                <w:szCs w:val="21"/>
                <w:lang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ascii="方正书宋_GBK" w:hAnsi="方正书宋_GBK" w:eastAsia="仿宋"/>
                <w:color w:val="000000"/>
                <w:kern w:val="0"/>
                <w:sz w:val="21"/>
                <w:szCs w:val="21"/>
                <w:lang w:bidi="ar"/>
              </w:rPr>
              <w:t>1.</w:t>
            </w:r>
            <w:r>
              <w:rPr>
                <w:rFonts w:hint="eastAsia" w:ascii="方正书宋_GBK" w:hAnsi="方正书宋_GBK" w:eastAsia="仿宋"/>
                <w:color w:val="000000"/>
                <w:kern w:val="0"/>
                <w:sz w:val="21"/>
                <w:szCs w:val="21"/>
                <w:lang w:bidi="ar"/>
              </w:rPr>
              <w:t>违法行为涉及</w:t>
            </w:r>
            <w:r>
              <w:rPr>
                <w:rFonts w:ascii="方正书宋_GBK" w:hAnsi="方正书宋_GBK" w:eastAsia="仿宋"/>
                <w:color w:val="000000"/>
                <w:kern w:val="0"/>
                <w:sz w:val="21"/>
                <w:szCs w:val="21"/>
                <w:lang w:bidi="ar"/>
              </w:rPr>
              <w:t>5</w:t>
            </w:r>
            <w:r>
              <w:rPr>
                <w:rFonts w:hint="eastAsia" w:ascii="方正书宋_GBK" w:hAnsi="方正书宋_GBK" w:eastAsia="仿宋"/>
                <w:color w:val="000000"/>
                <w:kern w:val="0"/>
                <w:sz w:val="21"/>
                <w:szCs w:val="21"/>
                <w:lang w:bidi="ar"/>
              </w:rPr>
              <w:t>人以下</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2.</w:t>
            </w:r>
            <w:r>
              <w:rPr>
                <w:rFonts w:hint="eastAsia" w:ascii="方正书宋_GBK" w:hAnsi="方正书宋_GBK" w:eastAsia="仿宋"/>
                <w:color w:val="000000"/>
                <w:kern w:val="0"/>
                <w:sz w:val="21"/>
                <w:szCs w:val="21"/>
                <w:lang w:bidi="ar"/>
              </w:rPr>
              <w:t>主动整改或在行政机关责令改正限期内改正，消除或者减轻违法行为危害后果</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《行政处罚法》第</w:t>
            </w:r>
            <w:r>
              <w:rPr>
                <w:rFonts w:ascii="方正书宋_GBK" w:hAnsi="方正书宋_GBK" w:eastAsia="仿宋"/>
                <w:color w:val="000000"/>
                <w:kern w:val="0"/>
                <w:sz w:val="21"/>
                <w:szCs w:val="21"/>
                <w:lang w:val="en" w:bidi="ar"/>
              </w:rPr>
              <w:t>32</w:t>
            </w:r>
            <w:r>
              <w:rPr>
                <w:rFonts w:hint="eastAsia" w:ascii="方正书宋_GBK" w:hAnsi="方正书宋_GBK" w:eastAsia="仿宋"/>
                <w:color w:val="000000"/>
                <w:kern w:val="0"/>
                <w:sz w:val="21"/>
                <w:szCs w:val="21"/>
                <w:lang w:bidi="ar"/>
              </w:rPr>
              <w:t>条</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从轻处罚</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bl>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ascii="方正书宋_GBK" w:hAnsi="方正书宋_GBK" w:eastAsia="仿宋_GB2312" w:cs="仿宋_GB2312"/>
          <w:sz w:val="21"/>
          <w:szCs w:val="21"/>
        </w:rPr>
      </w:pPr>
    </w:p>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ascii="方正书宋_GBK" w:hAnsi="方正书宋_GBK" w:eastAsia="仿宋_GB2312" w:cs="仿宋_GB2312"/>
          <w:sz w:val="21"/>
          <w:szCs w:val="21"/>
        </w:rPr>
      </w:pPr>
    </w:p>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ascii="方正书宋_GBK" w:hAnsi="方正书宋_GBK" w:eastAsia="仿宋_GB2312" w:cs="仿宋_GB2312"/>
          <w:sz w:val="21"/>
          <w:szCs w:val="21"/>
        </w:rPr>
      </w:pPr>
    </w:p>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hint="eastAsia" w:ascii="方正书宋_GBK" w:hAnsi="方正书宋_GBK" w:eastAsia="仿宋_GB2312" w:cs="仿宋_GB2312"/>
          <w:sz w:val="21"/>
          <w:szCs w:val="21"/>
        </w:rPr>
      </w:pPr>
    </w:p>
    <w:tbl>
      <w:tblPr>
        <w:tblStyle w:val="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860"/>
        <w:gridCol w:w="2367"/>
        <w:gridCol w:w="3988"/>
        <w:gridCol w:w="1434"/>
        <w:gridCol w:w="1046"/>
        <w:gridCol w:w="1901"/>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98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sz w:val="21"/>
                <w:szCs w:val="21"/>
                <w:lang w:val="en"/>
              </w:rPr>
            </w:pPr>
            <w:r>
              <w:rPr>
                <w:rFonts w:hint="eastAsia" w:ascii="方正书宋_GBK" w:hAnsi="方正书宋_GBK" w:eastAsia="黑体"/>
                <w:sz w:val="21"/>
                <w:szCs w:val="21"/>
                <w:lang w:val="en"/>
              </w:rPr>
              <w:t>河南省人力资源社会保障减轻处罚事项清单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序号</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事项名称</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设定依据</w:t>
            </w:r>
          </w:p>
        </w:tc>
        <w:tc>
          <w:tcPr>
            <w:tcW w:w="3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适用情形</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减轻处罚</w:t>
            </w:r>
          </w:p>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依据</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裁量</w:t>
            </w:r>
          </w:p>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幅度</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配套监管措施</w:t>
            </w: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1</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未经许可和登记，擅自从事职业中介活动</w:t>
            </w:r>
            <w:r>
              <w:rPr>
                <w:rFonts w:hint="eastAsia" w:ascii="方正书宋_GBK" w:hAnsi="方正书宋_GBK" w:eastAsia="仿宋"/>
                <w:color w:val="000000"/>
                <w:sz w:val="21"/>
                <w:szCs w:val="21"/>
                <w:lang w:val="en"/>
              </w:rPr>
              <w:t>的行政处罚</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kern w:val="0"/>
                <w:sz w:val="21"/>
                <w:szCs w:val="21"/>
                <w:lang w:val="en" w:bidi="ar"/>
              </w:rPr>
            </w:pPr>
            <w:r>
              <w:rPr>
                <w:rFonts w:hint="eastAsia" w:ascii="方正书宋_GBK" w:hAnsi="方正书宋_GBK" w:eastAsia="仿宋"/>
                <w:color w:val="000000"/>
                <w:kern w:val="0"/>
                <w:sz w:val="21"/>
                <w:szCs w:val="21"/>
                <w:lang w:bidi="ar"/>
              </w:rPr>
              <w:t>《就业促进法》第四十条第三款、第六十四条，《人力资源市场暂行条例》（国务院令第</w:t>
            </w:r>
            <w:r>
              <w:rPr>
                <w:rFonts w:ascii="方正书宋_GBK" w:hAnsi="方正书宋_GBK" w:eastAsia="仿宋"/>
                <w:color w:val="000000"/>
                <w:kern w:val="0"/>
                <w:sz w:val="21"/>
                <w:szCs w:val="21"/>
                <w:lang w:bidi="ar"/>
              </w:rPr>
              <w:t>700</w:t>
            </w:r>
            <w:r>
              <w:rPr>
                <w:rFonts w:hint="eastAsia" w:ascii="方正书宋_GBK" w:hAnsi="方正书宋_GBK" w:eastAsia="仿宋"/>
                <w:color w:val="000000"/>
                <w:kern w:val="0"/>
                <w:sz w:val="21"/>
                <w:szCs w:val="21"/>
                <w:lang w:bidi="ar"/>
              </w:rPr>
              <w:t>号）第四十二条</w:t>
            </w:r>
          </w:p>
        </w:tc>
        <w:tc>
          <w:tcPr>
            <w:tcW w:w="3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color w:val="000000"/>
                <w:kern w:val="0"/>
                <w:sz w:val="21"/>
                <w:szCs w:val="21"/>
                <w:lang w:bidi="ar"/>
              </w:rPr>
            </w:pPr>
            <w:r>
              <w:rPr>
                <w:rFonts w:hint="eastAsia" w:ascii="方正书宋_GBK" w:hAnsi="方正书宋_GBK" w:eastAsia="仿宋"/>
                <w:color w:val="000000"/>
                <w:kern w:val="0"/>
                <w:sz w:val="21"/>
                <w:szCs w:val="21"/>
                <w:lang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kern w:val="0"/>
                <w:sz w:val="21"/>
                <w:szCs w:val="21"/>
                <w:lang w:val="en" w:bidi="ar"/>
              </w:rPr>
            </w:pPr>
            <w:r>
              <w:rPr>
                <w:rFonts w:ascii="方正书宋_GBK" w:hAnsi="方正书宋_GBK" w:eastAsia="仿宋"/>
                <w:color w:val="000000"/>
                <w:kern w:val="0"/>
                <w:sz w:val="21"/>
                <w:szCs w:val="21"/>
                <w:lang w:bidi="ar"/>
              </w:rPr>
              <w:t>1.</w:t>
            </w:r>
            <w:r>
              <w:rPr>
                <w:rFonts w:hint="eastAsia" w:ascii="方正书宋_GBK" w:hAnsi="方正书宋_GBK" w:eastAsia="仿宋"/>
                <w:color w:val="000000"/>
                <w:kern w:val="0"/>
                <w:sz w:val="21"/>
                <w:szCs w:val="21"/>
                <w:lang w:bidi="ar"/>
              </w:rPr>
              <w:t>没有违法所得</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ascii="方正书宋_GBK" w:hAnsi="方正书宋_GBK" w:eastAsia="仿宋"/>
                <w:color w:val="000000"/>
                <w:kern w:val="0"/>
                <w:sz w:val="21"/>
                <w:szCs w:val="21"/>
                <w:lang w:bidi="ar"/>
              </w:rPr>
              <w:t>2.</w:t>
            </w:r>
            <w:r>
              <w:rPr>
                <w:rFonts w:hint="eastAsia" w:ascii="方正书宋_GBK" w:hAnsi="方正书宋_GBK" w:eastAsia="仿宋"/>
                <w:color w:val="000000"/>
                <w:kern w:val="0"/>
                <w:sz w:val="21"/>
                <w:szCs w:val="21"/>
                <w:lang w:bidi="ar"/>
              </w:rPr>
              <w:t>主动消除或者减轻违法行为危害后果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ascii="方正书宋_GBK" w:hAnsi="方正书宋_GBK" w:eastAsia="仿宋"/>
                <w:color w:val="000000"/>
                <w:kern w:val="0"/>
                <w:sz w:val="21"/>
                <w:szCs w:val="21"/>
                <w:lang w:bidi="ar"/>
              </w:rPr>
              <w:t>3.</w:t>
            </w:r>
            <w:r>
              <w:rPr>
                <w:rFonts w:hint="eastAsia" w:ascii="方正书宋_GBK" w:hAnsi="方正书宋_GBK" w:eastAsia="仿宋"/>
                <w:color w:val="000000"/>
                <w:kern w:val="0"/>
                <w:sz w:val="21"/>
                <w:szCs w:val="21"/>
                <w:lang w:bidi="ar"/>
              </w:rPr>
              <w:t>符合从事职业中介活动的法定条件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kern w:val="0"/>
                <w:sz w:val="21"/>
                <w:szCs w:val="21"/>
                <w:lang w:val="en" w:bidi="ar"/>
              </w:rPr>
            </w:pPr>
            <w:r>
              <w:rPr>
                <w:rFonts w:ascii="方正书宋_GBK" w:hAnsi="方正书宋_GBK" w:eastAsia="仿宋"/>
                <w:color w:val="000000"/>
                <w:kern w:val="0"/>
                <w:sz w:val="21"/>
                <w:szCs w:val="21"/>
                <w:lang w:bidi="ar"/>
              </w:rPr>
              <w:t>4.</w:t>
            </w:r>
            <w:r>
              <w:rPr>
                <w:rFonts w:hint="eastAsia" w:ascii="方正书宋_GBK" w:hAnsi="方正书宋_GBK" w:eastAsia="仿宋"/>
                <w:color w:val="000000"/>
                <w:kern w:val="0"/>
                <w:sz w:val="21"/>
                <w:szCs w:val="21"/>
                <w:lang w:bidi="ar"/>
              </w:rPr>
              <w:t>主动整改或在行政机关责令改正限期内按要求取得许可</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《行政处罚法》第</w:t>
            </w:r>
            <w:r>
              <w:rPr>
                <w:rFonts w:ascii="方正书宋_GBK" w:hAnsi="方正书宋_GBK" w:eastAsia="仿宋"/>
                <w:color w:val="000000"/>
                <w:kern w:val="0"/>
                <w:sz w:val="21"/>
                <w:szCs w:val="21"/>
                <w:lang w:val="en" w:bidi="ar"/>
              </w:rPr>
              <w:t>32</w:t>
            </w:r>
            <w:r>
              <w:rPr>
                <w:rFonts w:hint="eastAsia" w:ascii="方正书宋_GBK" w:hAnsi="方正书宋_GBK" w:eastAsia="仿宋"/>
                <w:color w:val="000000"/>
                <w:kern w:val="0"/>
                <w:sz w:val="21"/>
                <w:szCs w:val="21"/>
                <w:lang w:bidi="ar"/>
              </w:rPr>
              <w:t>条</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减轻处罚</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2</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未经许可，擅自经营劳务派遣业务</w:t>
            </w:r>
            <w:r>
              <w:rPr>
                <w:rFonts w:hint="eastAsia" w:ascii="方正书宋_GBK" w:hAnsi="方正书宋_GBK" w:eastAsia="仿宋"/>
                <w:color w:val="000000"/>
                <w:sz w:val="21"/>
                <w:szCs w:val="21"/>
                <w:lang w:val="en"/>
              </w:rPr>
              <w:t>的行政处罚</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kern w:val="0"/>
                <w:sz w:val="21"/>
                <w:szCs w:val="21"/>
                <w:lang w:val="en" w:bidi="ar"/>
              </w:rPr>
            </w:pPr>
            <w:r>
              <w:rPr>
                <w:rFonts w:hint="eastAsia" w:ascii="方正书宋_GBK" w:hAnsi="方正书宋_GBK" w:eastAsia="仿宋"/>
                <w:color w:val="000000"/>
                <w:kern w:val="0"/>
                <w:sz w:val="21"/>
                <w:szCs w:val="21"/>
                <w:lang w:bidi="ar"/>
              </w:rPr>
              <w:t>《劳动合同法》第五十七条第二款、第九十二条第一款</w:t>
            </w:r>
          </w:p>
        </w:tc>
        <w:tc>
          <w:tcPr>
            <w:tcW w:w="3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color w:val="000000"/>
                <w:kern w:val="0"/>
                <w:sz w:val="21"/>
                <w:szCs w:val="21"/>
                <w:lang w:bidi="ar"/>
              </w:rPr>
            </w:pPr>
            <w:r>
              <w:rPr>
                <w:rFonts w:hint="eastAsia" w:ascii="方正书宋_GBK" w:hAnsi="方正书宋_GBK" w:eastAsia="仿宋"/>
                <w:color w:val="000000"/>
                <w:kern w:val="0"/>
                <w:sz w:val="21"/>
                <w:szCs w:val="21"/>
                <w:lang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color w:val="000000"/>
                <w:kern w:val="0"/>
                <w:sz w:val="21"/>
                <w:szCs w:val="21"/>
                <w:lang w:bidi="ar"/>
              </w:rPr>
            </w:pPr>
            <w:r>
              <w:rPr>
                <w:rFonts w:ascii="方正书宋_GBK" w:hAnsi="方正书宋_GBK" w:eastAsia="仿宋"/>
                <w:color w:val="000000"/>
                <w:kern w:val="0"/>
                <w:sz w:val="21"/>
                <w:szCs w:val="21"/>
                <w:lang w:bidi="ar"/>
              </w:rPr>
              <w:t>1.</w:t>
            </w:r>
            <w:r>
              <w:rPr>
                <w:rFonts w:hint="eastAsia" w:ascii="方正书宋_GBK" w:hAnsi="方正书宋_GBK" w:eastAsia="仿宋"/>
                <w:color w:val="000000"/>
                <w:kern w:val="0"/>
                <w:sz w:val="21"/>
                <w:szCs w:val="21"/>
                <w:lang w:bidi="ar"/>
              </w:rPr>
              <w:t>没有违法所得</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ascii="方正书宋_GBK" w:hAnsi="方正书宋_GBK" w:eastAsia="仿宋"/>
                <w:color w:val="000000"/>
                <w:kern w:val="0"/>
                <w:sz w:val="21"/>
                <w:szCs w:val="21"/>
                <w:lang w:bidi="ar"/>
              </w:rPr>
              <w:t>2.</w:t>
            </w:r>
            <w:r>
              <w:rPr>
                <w:rFonts w:hint="eastAsia" w:ascii="方正书宋_GBK" w:hAnsi="方正书宋_GBK" w:eastAsia="仿宋"/>
                <w:color w:val="000000"/>
                <w:kern w:val="0"/>
                <w:sz w:val="21"/>
                <w:szCs w:val="21"/>
                <w:lang w:bidi="ar"/>
              </w:rPr>
              <w:t>主动消除或者减轻违法行为危害后果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ascii="方正书宋_GBK" w:hAnsi="方正书宋_GBK" w:eastAsia="仿宋"/>
                <w:color w:val="000000"/>
                <w:kern w:val="0"/>
                <w:sz w:val="21"/>
                <w:szCs w:val="21"/>
                <w:lang w:bidi="ar"/>
              </w:rPr>
              <w:t>3.</w:t>
            </w:r>
            <w:r>
              <w:rPr>
                <w:rFonts w:hint="eastAsia" w:ascii="方正书宋_GBK" w:hAnsi="方正书宋_GBK" w:eastAsia="仿宋"/>
                <w:color w:val="000000"/>
                <w:kern w:val="0"/>
                <w:sz w:val="21"/>
                <w:szCs w:val="21"/>
                <w:lang w:bidi="ar"/>
              </w:rPr>
              <w:t>符合申请劳务派遣许可的法定条件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kern w:val="0"/>
                <w:sz w:val="21"/>
                <w:szCs w:val="21"/>
                <w:lang w:val="en" w:bidi="ar"/>
              </w:rPr>
            </w:pPr>
            <w:r>
              <w:rPr>
                <w:rFonts w:ascii="方正书宋_GBK" w:hAnsi="方正书宋_GBK" w:eastAsia="仿宋"/>
                <w:color w:val="000000"/>
                <w:kern w:val="0"/>
                <w:sz w:val="21"/>
                <w:szCs w:val="21"/>
                <w:lang w:bidi="ar"/>
              </w:rPr>
              <w:t>4.</w:t>
            </w:r>
            <w:r>
              <w:rPr>
                <w:rFonts w:hint="eastAsia" w:ascii="方正书宋_GBK" w:hAnsi="方正书宋_GBK" w:eastAsia="仿宋"/>
                <w:color w:val="000000"/>
                <w:kern w:val="0"/>
                <w:sz w:val="21"/>
                <w:szCs w:val="21"/>
                <w:lang w:bidi="ar"/>
              </w:rPr>
              <w:t>主动整改或在行政机关责令改正限期内按要求取得许可</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《行政处罚法》第</w:t>
            </w:r>
            <w:r>
              <w:rPr>
                <w:rFonts w:ascii="方正书宋_GBK" w:hAnsi="方正书宋_GBK" w:eastAsia="仿宋"/>
                <w:color w:val="000000"/>
                <w:kern w:val="0"/>
                <w:sz w:val="21"/>
                <w:szCs w:val="21"/>
                <w:lang w:val="en" w:bidi="ar"/>
              </w:rPr>
              <w:t>32</w:t>
            </w:r>
            <w:r>
              <w:rPr>
                <w:rFonts w:hint="eastAsia" w:ascii="方正书宋_GBK" w:hAnsi="方正书宋_GBK" w:eastAsia="仿宋"/>
                <w:color w:val="000000"/>
                <w:kern w:val="0"/>
                <w:sz w:val="21"/>
                <w:szCs w:val="21"/>
                <w:lang w:bidi="ar"/>
              </w:rPr>
              <w:t>条</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减轻处罚</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center"/>
              <w:rPr>
                <w:rFonts w:ascii="方正书宋_GBK" w:hAnsi="方正书宋_GBK" w:eastAsia="仿宋"/>
                <w:sz w:val="21"/>
                <w:szCs w:val="21"/>
                <w:lang w:val="en"/>
              </w:rPr>
            </w:pPr>
            <w:r>
              <w:rPr>
                <w:rFonts w:ascii="方正书宋_GBK" w:hAnsi="方正书宋_GBK" w:eastAsia="仿宋"/>
                <w:color w:val="000000"/>
                <w:kern w:val="0"/>
                <w:sz w:val="21"/>
                <w:szCs w:val="21"/>
                <w:lang w:bidi="ar"/>
              </w:rPr>
              <w:t>3</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职业中介机构向劳动者收取押金</w:t>
            </w:r>
            <w:r>
              <w:rPr>
                <w:rFonts w:hint="eastAsia" w:ascii="方正书宋_GBK" w:hAnsi="方正书宋_GBK" w:eastAsia="仿宋"/>
                <w:color w:val="000000"/>
                <w:sz w:val="21"/>
                <w:szCs w:val="21"/>
                <w:lang w:val="en"/>
              </w:rPr>
              <w:t>的行政处罚</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kern w:val="0"/>
                <w:sz w:val="21"/>
                <w:szCs w:val="21"/>
                <w:lang w:bidi="ar"/>
              </w:rPr>
            </w:pPr>
            <w:r>
              <w:rPr>
                <w:rFonts w:hint="eastAsia" w:ascii="方正书宋_GBK" w:hAnsi="方正书宋_GBK" w:eastAsia="仿宋"/>
                <w:color w:val="000000"/>
                <w:kern w:val="0"/>
                <w:sz w:val="21"/>
                <w:szCs w:val="21"/>
                <w:lang w:bidi="ar"/>
              </w:rPr>
              <w:t>《就业促进法》第四十一条、第六十六条第二款</w:t>
            </w:r>
          </w:p>
        </w:tc>
        <w:tc>
          <w:tcPr>
            <w:tcW w:w="3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hint="eastAsia" w:ascii="方正书宋_GBK" w:hAnsi="方正书宋_GBK" w:eastAsia="仿宋"/>
                <w:color w:val="000000"/>
                <w:kern w:val="0"/>
                <w:sz w:val="21"/>
                <w:szCs w:val="21"/>
                <w:lang w:bidi="ar"/>
              </w:rPr>
              <w:t>同时具备以下条件：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hint="eastAsia" w:ascii="方正书宋_GBK" w:hAnsi="方正书宋_GBK" w:eastAsia="仿宋"/>
                <w:color w:val="000000"/>
                <w:kern w:val="0"/>
                <w:sz w:val="21"/>
                <w:szCs w:val="21"/>
                <w:lang w:eastAsia="zh-CN" w:bidi="ar"/>
              </w:rPr>
            </w:pPr>
            <w:r>
              <w:rPr>
                <w:rFonts w:ascii="方正书宋_GBK" w:hAnsi="方正书宋_GBK" w:eastAsia="仿宋"/>
                <w:color w:val="000000"/>
                <w:kern w:val="0"/>
                <w:sz w:val="21"/>
                <w:szCs w:val="21"/>
                <w:lang w:bidi="ar"/>
              </w:rPr>
              <w:t>1.</w:t>
            </w:r>
            <w:r>
              <w:rPr>
                <w:rFonts w:hint="eastAsia" w:ascii="方正书宋_GBK" w:hAnsi="方正书宋_GBK" w:eastAsia="仿宋"/>
                <w:color w:val="000000"/>
                <w:kern w:val="0"/>
                <w:sz w:val="21"/>
                <w:szCs w:val="21"/>
                <w:lang w:bidi="ar"/>
              </w:rPr>
              <w:t>违法行为涉及</w:t>
            </w:r>
            <w:r>
              <w:rPr>
                <w:rFonts w:ascii="方正书宋_GBK" w:hAnsi="方正书宋_GBK" w:eastAsia="仿宋"/>
                <w:color w:val="000000"/>
                <w:kern w:val="0"/>
                <w:sz w:val="21"/>
                <w:szCs w:val="21"/>
                <w:lang w:bidi="ar"/>
              </w:rPr>
              <w:t>5</w:t>
            </w:r>
            <w:r>
              <w:rPr>
                <w:rFonts w:hint="eastAsia" w:ascii="方正书宋_GBK" w:hAnsi="方正书宋_GBK" w:eastAsia="仿宋"/>
                <w:color w:val="000000"/>
                <w:kern w:val="0"/>
                <w:sz w:val="21"/>
                <w:szCs w:val="21"/>
                <w:lang w:bidi="ar"/>
              </w:rPr>
              <w:t>人以下或者收取押金</w:t>
            </w:r>
            <w:r>
              <w:rPr>
                <w:rFonts w:ascii="方正书宋_GBK" w:hAnsi="方正书宋_GBK" w:eastAsia="仿宋"/>
                <w:color w:val="000000"/>
                <w:kern w:val="0"/>
                <w:sz w:val="21"/>
                <w:szCs w:val="21"/>
                <w:lang w:bidi="ar"/>
              </w:rPr>
              <w:t>500</w:t>
            </w:r>
            <w:r>
              <w:rPr>
                <w:rFonts w:hint="eastAsia" w:ascii="方正书宋_GBK" w:hAnsi="方正书宋_GBK" w:eastAsia="仿宋"/>
                <w:color w:val="000000"/>
                <w:kern w:val="0"/>
                <w:sz w:val="21"/>
                <w:szCs w:val="21"/>
                <w:lang w:bidi="ar"/>
              </w:rPr>
              <w:t>元以下</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kern w:val="0"/>
                <w:sz w:val="21"/>
                <w:szCs w:val="21"/>
                <w:lang w:val="en" w:bidi="ar"/>
              </w:rPr>
            </w:pPr>
            <w:r>
              <w:rPr>
                <w:rFonts w:ascii="方正书宋_GBK" w:hAnsi="方正书宋_GBK" w:eastAsia="仿宋"/>
                <w:color w:val="000000"/>
                <w:kern w:val="0"/>
                <w:sz w:val="21"/>
                <w:szCs w:val="21"/>
                <w:lang w:bidi="ar"/>
              </w:rPr>
              <w:t>2.</w:t>
            </w:r>
            <w:r>
              <w:rPr>
                <w:rFonts w:hint="eastAsia" w:ascii="方正书宋_GBK" w:hAnsi="方正书宋_GBK" w:eastAsia="仿宋"/>
                <w:color w:val="000000"/>
                <w:kern w:val="0"/>
                <w:sz w:val="21"/>
                <w:szCs w:val="21"/>
                <w:lang w:bidi="ar"/>
              </w:rPr>
              <w:t>主动整改或在行政机关责令改正限期内改正，消除或者减轻违法行为危害后果</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《行政处罚法》第</w:t>
            </w:r>
            <w:r>
              <w:rPr>
                <w:rFonts w:ascii="方正书宋_GBK" w:hAnsi="方正书宋_GBK" w:eastAsia="仿宋"/>
                <w:color w:val="000000"/>
                <w:kern w:val="0"/>
                <w:sz w:val="21"/>
                <w:szCs w:val="21"/>
                <w:lang w:val="en" w:bidi="ar"/>
              </w:rPr>
              <w:t>32</w:t>
            </w:r>
            <w:r>
              <w:rPr>
                <w:rFonts w:hint="eastAsia" w:ascii="方正书宋_GBK" w:hAnsi="方正书宋_GBK" w:eastAsia="仿宋"/>
                <w:color w:val="000000"/>
                <w:kern w:val="0"/>
                <w:sz w:val="21"/>
                <w:szCs w:val="21"/>
                <w:lang w:bidi="ar"/>
              </w:rPr>
              <w:t>条</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减轻处罚</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left"/>
              <w:textAlignment w:val="center"/>
              <w:rPr>
                <w:rFonts w:ascii="方正书宋_GBK" w:hAnsi="方正书宋_GBK" w:eastAsia="仿宋"/>
                <w:sz w:val="21"/>
                <w:szCs w:val="21"/>
                <w:lang w:val="en"/>
              </w:rPr>
            </w:pPr>
            <w:r>
              <w:rPr>
                <w:rFonts w:hint="eastAsia" w:ascii="方正书宋_GBK" w:hAnsi="方正书宋_GBK" w:eastAsia="仿宋"/>
                <w:color w:val="000000"/>
                <w:kern w:val="0"/>
                <w:sz w:val="21"/>
                <w:szCs w:val="21"/>
                <w:lang w:bidi="ar"/>
              </w:rPr>
              <w:t>说服教育、劝导示范、行政指导、</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双随机一公开</w:t>
            </w:r>
            <w:r>
              <w:rPr>
                <w:rFonts w:ascii="方正书宋_GBK" w:hAnsi="方正书宋_GBK" w:eastAsia="仿宋"/>
                <w:color w:val="000000"/>
                <w:kern w:val="0"/>
                <w:sz w:val="21"/>
                <w:szCs w:val="21"/>
                <w:lang w:bidi="ar"/>
              </w:rPr>
              <w:t>”</w:t>
            </w:r>
            <w:r>
              <w:rPr>
                <w:rFonts w:hint="eastAsia" w:ascii="方正书宋_GBK" w:hAnsi="方正书宋_GBK" w:eastAsia="仿宋"/>
                <w:color w:val="000000"/>
                <w:kern w:val="0"/>
                <w:sz w:val="21"/>
                <w:szCs w:val="21"/>
                <w:lang w:bidi="ar"/>
              </w:rPr>
              <w:t>监管</w:t>
            </w: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bl>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ascii="方正书宋_GBK" w:hAnsi="方正书宋_GBK" w:eastAsia="仿宋_GB2312" w:cs="仿宋_GB2312"/>
          <w:sz w:val="21"/>
          <w:szCs w:val="21"/>
        </w:rPr>
      </w:pPr>
    </w:p>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hint="eastAsia" w:ascii="方正书宋_GBK" w:hAnsi="方正书宋_GBK" w:eastAsia="仿宋_GB2312" w:cs="仿宋_GB2312"/>
          <w:sz w:val="21"/>
          <w:szCs w:val="21"/>
        </w:rPr>
      </w:pPr>
    </w:p>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hint="eastAsia" w:ascii="方正书宋_GBK" w:hAnsi="方正书宋_GBK" w:eastAsia="仿宋_GB2312" w:cs="仿宋_GB2312"/>
          <w:sz w:val="21"/>
          <w:szCs w:val="21"/>
        </w:rPr>
      </w:pPr>
    </w:p>
    <w:p>
      <w:pPr>
        <w:pStyle w:val="2"/>
        <w:keepNext w:val="0"/>
        <w:keepLines w:val="0"/>
        <w:pageBreakBefore w:val="0"/>
        <w:kinsoku/>
        <w:wordWrap/>
        <w:overflowPunct/>
        <w:topLinePunct w:val="0"/>
        <w:autoSpaceDE/>
        <w:autoSpaceDN/>
        <w:bidi w:val="0"/>
        <w:adjustRightInd/>
        <w:snapToGrid w:val="0"/>
        <w:spacing w:beforeAutospacing="0" w:afterAutospacing="0" w:line="240" w:lineRule="auto"/>
        <w:ind w:firstLine="412" w:firstLineChars="200"/>
        <w:rPr>
          <w:rFonts w:hint="eastAsia" w:ascii="方正书宋_GBK" w:hAnsi="方正书宋_GBK" w:eastAsia="仿宋_GB2312" w:cs="仿宋_GB2312"/>
          <w:sz w:val="21"/>
          <w:szCs w:val="21"/>
        </w:rPr>
      </w:pPr>
    </w:p>
    <w:tbl>
      <w:tblPr>
        <w:tblStyle w:val="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020"/>
        <w:gridCol w:w="2388"/>
        <w:gridCol w:w="2051"/>
        <w:gridCol w:w="1977"/>
        <w:gridCol w:w="1910"/>
        <w:gridCol w:w="1832"/>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97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sz w:val="21"/>
                <w:szCs w:val="21"/>
                <w:lang w:val="en"/>
              </w:rPr>
            </w:pPr>
            <w:r>
              <w:rPr>
                <w:rFonts w:hint="eastAsia" w:ascii="方正书宋_GBK" w:hAnsi="方正书宋_GBK" w:eastAsia="黑体"/>
                <w:sz w:val="21"/>
                <w:szCs w:val="21"/>
                <w:lang w:val="en"/>
              </w:rPr>
              <w:t>河南省人力资源社会保障不予行政强制事项清单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序号</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事项名称</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设定依据</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适用情形</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从轻处罚依据</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裁量幅度</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配套监管措施</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黑体"/>
                <w:sz w:val="21"/>
                <w:szCs w:val="21"/>
                <w:lang w:val="en"/>
              </w:rPr>
            </w:pPr>
            <w:r>
              <w:rPr>
                <w:rFonts w:hint="eastAsia" w:ascii="方正书宋_GBK" w:hAnsi="方正书宋_GBK" w:eastAsia="黑体"/>
                <w:sz w:val="21"/>
                <w:szCs w:val="21"/>
                <w:lang w:val="e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仿宋"/>
                <w:sz w:val="21"/>
                <w:szCs w:val="21"/>
                <w:lang w:val="en"/>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仿宋"/>
                <w:sz w:val="21"/>
                <w:szCs w:val="21"/>
                <w:lang w:val="en"/>
              </w:rPr>
            </w:pPr>
            <w:r>
              <w:rPr>
                <w:rFonts w:hint="eastAsia" w:ascii="方正书宋_GBK" w:hAnsi="方正书宋_GBK" w:eastAsia="仿宋"/>
                <w:sz w:val="21"/>
                <w:szCs w:val="21"/>
                <w:lang w:val="en"/>
              </w:rPr>
              <w:t>无</w:t>
            </w:r>
          </w:p>
        </w:tc>
        <w:tc>
          <w:tcPr>
            <w:tcW w:w="23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20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9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9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8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20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23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20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9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9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8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ascii="方正书宋_GBK" w:hAnsi="方正书宋_GBK" w:eastAsia="仿宋"/>
                <w:sz w:val="21"/>
                <w:szCs w:val="21"/>
                <w:lang w:val="en"/>
              </w:rPr>
            </w:pPr>
          </w:p>
        </w:tc>
      </w:tr>
    </w:tbl>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sectPr>
          <w:pgSz w:w="16838" w:h="11906" w:orient="landscape"/>
          <w:pgMar w:top="1587" w:right="1417" w:bottom="1474" w:left="1417" w:header="851" w:footer="1077" w:gutter="0"/>
          <w:cols w:space="720" w:num="1"/>
          <w:rtlGutter w:val="0"/>
          <w:docGrid w:type="linesAndChars" w:linePitch="589" w:charSpace="-849"/>
        </w:sectPr>
      </w:pPr>
    </w:p>
    <w:p>
      <w:pPr>
        <w:rPr>
          <w:rFonts w:hint="eastAsia" w:ascii="宋体" w:hAnsi="宋体"/>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0BD024B5"/>
    <w:rsid w:val="0BD024B5"/>
    <w:rsid w:val="688A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99"/>
    <w:pPr>
      <w:widowControl w:val="0"/>
      <w:snapToGrid w:val="0"/>
      <w:jc w:val="left"/>
    </w:pPr>
    <w:rPr>
      <w:rFonts w:ascii="Calibri" w:hAnsi="Calibri" w:eastAsia="宋体" w:cs="Times New Roman"/>
      <w:kern w:val="2"/>
      <w:sz w:val="18"/>
      <w:szCs w:val="18"/>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2022-12-09T04:31:00Z</dcterms:created>
  <dc:creator>Administrator</dc:creator>
  <cp:lastModifiedBy>Administrator</cp:lastModifiedBy>
  <dcterms:modified xsi:type="dcterms:W3CDTF">2022-12-09T04:32:09Z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35D5FB21E0F040738118A2D6052484E7</vt:lpwstr>
  </property>
</Properties>
</file>