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uppressAutoHyphens/>
        <w:spacing w:before="156" w:after="156"/>
        <w:jc w:val="both"/>
        <w:rPr>
          <w:rFonts w:hint="eastAsia" w:ascii="FreeSerif" w:hAnsi="FreeSerif" w:eastAsia="黑体"/>
          <w:sz w:val="32"/>
          <w:szCs w:val="32"/>
          <w:lang w:eastAsia="zh-CN"/>
        </w:rPr>
      </w:pPr>
      <w:r>
        <w:rPr>
          <w:rFonts w:ascii="FreeSerif" w:hAnsi="FreeSerif"/>
          <w:sz w:val="32"/>
          <w:szCs w:val="32"/>
        </w:rPr>
        <w:t>附件</w:t>
      </w:r>
      <w:r>
        <w:rPr>
          <w:rFonts w:hint="eastAsia" w:ascii="FreeSerif" w:hAnsi="FreeSerif"/>
          <w:sz w:val="32"/>
          <w:szCs w:val="32"/>
          <w:lang w:val="en-US" w:eastAsia="zh-CN"/>
        </w:rPr>
        <w:t>3</w:t>
      </w:r>
    </w:p>
    <w:p>
      <w:pPr>
        <w:pStyle w:val="7"/>
        <w:numPr>
          <w:ilvl w:val="0"/>
          <w:numId w:val="0"/>
        </w:numPr>
        <w:suppressAutoHyphens/>
        <w:spacing w:before="156" w:after="156"/>
        <w:rPr>
          <w:rFonts w:hint="eastAsia" w:ascii="FreeSerif" w:hAnsi="FreeSerif" w:eastAsia="方正小标宋简体" w:cs="方正小标宋简体"/>
          <w:sz w:val="44"/>
          <w:szCs w:val="44"/>
        </w:rPr>
      </w:pPr>
      <w:r>
        <w:rPr>
          <w:rFonts w:hint="eastAsia" w:ascii="FreeSerif" w:hAnsi="FreeSerif" w:eastAsia="方正小标宋简体" w:cs="方正小标宋简体"/>
          <w:sz w:val="44"/>
          <w:szCs w:val="44"/>
        </w:rPr>
        <w:t>企业职工满意度民主测评表</w:t>
      </w:r>
    </w:p>
    <w:tbl>
      <w:tblPr>
        <w:tblStyle w:val="4"/>
        <w:tblW w:w="85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4"/>
        <w:gridCol w:w="1201"/>
        <w:gridCol w:w="1212"/>
        <w:gridCol w:w="1389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项   目</w:t>
            </w: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评 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满意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比较满意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基本满意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企业劳动合同制度实施情况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企业工资薪酬待遇情况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企业社会保险待遇情况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企业工时、休假待遇情况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企业福利待遇情况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企业劳动条件及劳动安全卫生情况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企业工会建设及民主管理情况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企业实行集体协商、集体合同制度情况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企业劳动争议调处工作情况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企业文化建设及技能培训情况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  <w:r>
              <w:rPr>
                <w:rFonts w:ascii="FreeSerif" w:hAnsi="FreeSerif"/>
                <w:sz w:val="28"/>
                <w:szCs w:val="28"/>
              </w:rPr>
              <w:t>综合评价等次</w:t>
            </w:r>
          </w:p>
        </w:tc>
        <w:tc>
          <w:tcPr>
            <w:tcW w:w="4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FreeSerif" w:hAnsi="FreeSerif"/>
                <w:sz w:val="28"/>
                <w:szCs w:val="2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>备注：1、每个项目只能选择1个评价等次，打“√”。同一项选择2个及以上等次或不做选择的，视为无效。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firstLine="708" w:firstLineChars="300"/>
        <w:textAlignment w:val="auto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>2、满意度测评采取抽样法。按职工名册随机抽取与本企业职工（代表）大会代表人数相同数量的职工参加测评，职工（代表）大会代表人数少于20人的随机抽取20名职工参加测评，企业职工人数不足20人的全体职工均参加测评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firstLine="708" w:firstLineChars="300"/>
        <w:textAlignment w:val="auto"/>
        <w:rPr>
          <w:rFonts w:ascii="FreeSerif" w:hAnsi="FreeSerif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  <w:r>
        <w:rPr>
          <w:rFonts w:ascii="FreeSerif" w:hAnsi="FreeSerif"/>
          <w:sz w:val="24"/>
          <w:szCs w:val="24"/>
        </w:rPr>
        <w:t>3、“综合评价等次”栏由测评组织方填写。职工或职工代表对评价项目满意和比较满意的达到8项及以上，视为职工评价满意。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reeSerif">
    <w:altName w:val="Times New Roman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">
    <w:nsid w:val="6DBF04F4"/>
    <w:multiLevelType w:val="multilevel"/>
    <w:tmpl w:val="6DBF04F4"/>
    <w:lvl w:ilvl="0" w:tentative="0">
      <w:start w:val="1"/>
      <w:numFmt w:val="none"/>
      <w:pStyle w:val="9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zNmNTNkN2RjMTk0Mjk1NzI2NmYyMThmOTg2YTUifQ=="/>
  </w:docVars>
  <w:rsids>
    <w:rsidRoot w:val="27B95048"/>
    <w:rsid w:val="27B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附录表标题"/>
    <w:next w:val="8"/>
    <w:qFormat/>
    <w:uiPriority w:val="0"/>
    <w:pPr>
      <w:widowControl w:val="0"/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注：（正文）"/>
    <w:next w:val="8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369</Characters>
  <Lines>0</Lines>
  <Paragraphs>0</Paragraphs>
  <TotalTime>0</TotalTime>
  <ScaleCrop>false</ScaleCrop>
  <LinksUpToDate>false</LinksUpToDate>
  <CharactersWithSpaces>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2023-06-12T09:38:00Z</dcterms:created>
  <dc:creator>CC</dc:creator>
  <cp:lastModifiedBy>CC</cp:lastModifiedBy>
  <dcterms:modified xsi:type="dcterms:W3CDTF">2023-06-12T09:38:37Z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1A2C76D49D9E467EAE800285C88AE305_11</vt:lpwstr>
  </property>
</Properties>
</file>