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2613"/>
        </w:tabs>
        <w:adjustRightInd w:val="0"/>
        <w:rPr>
          <w:rFonts w:eastAsia="黑体"/>
          <w:color w:val="auto"/>
        </w:rPr>
      </w:pPr>
      <w:r>
        <w:rPr>
          <w:rFonts w:hint="eastAsia" w:eastAsia="黑体"/>
          <w:color w:val="auto"/>
        </w:rPr>
        <w:t>附件</w:t>
      </w:r>
      <w:r>
        <w:rPr>
          <w:rFonts w:hint="default" w:eastAsia="黑体"/>
          <w:color w:val="auto"/>
          <w:lang w:eastAsia="zh-CN"/>
        </w:rPr>
        <w:t>6</w:t>
      </w:r>
      <w:r>
        <w:rPr>
          <w:rFonts w:hint="eastAsia" w:eastAsia="黑体"/>
          <w:color w:val="auto"/>
        </w:rPr>
        <w:tab/>
      </w:r>
    </w:p>
    <w:p>
      <w:pPr>
        <w:ind w:firstLine="436" w:firstLineChars="100"/>
        <w:jc w:val="center"/>
        <w:rPr>
          <w:rFonts w:hint="eastAsia" w:ascii="宋体" w:hAnsi="宋体" w:cs="宋体"/>
          <w:b/>
          <w:bCs/>
          <w:color w:val="auto"/>
          <w:sz w:val="28"/>
          <w:szCs w:val="28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郑州市职称晋升“绿色通道”汇总表</w:t>
      </w:r>
    </w:p>
    <w:bookmarkEnd w:id="0"/>
    <w:p>
      <w:pPr>
        <w:ind w:firstLine="276" w:firstLineChars="100"/>
        <w:jc w:val="left"/>
        <w:rPr>
          <w:rFonts w:hint="eastAsia" w:ascii="楷体_GB2312" w:hAnsi="楷体_GB2312" w:eastAsia="楷体_GB2312" w:cs="楷体_GB2312"/>
          <w:color w:val="auto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 xml:space="preserve">盖章：                                            </w:t>
      </w:r>
      <w:r>
        <w:rPr>
          <w:rFonts w:hint="default" w:ascii="楷体_GB2312" w:hAnsi="楷体_GB2312" w:eastAsia="楷体_GB2312" w:cs="楷体_GB2312"/>
          <w:color w:val="auto"/>
          <w:sz w:val="28"/>
          <w:szCs w:val="28"/>
        </w:rPr>
        <w:t xml:space="preserve">                  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 xml:space="preserve">         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 xml:space="preserve"> 年   月   日</w:t>
      </w:r>
    </w:p>
    <w:tbl>
      <w:tblPr>
        <w:tblStyle w:val="2"/>
        <w:tblW w:w="14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2609"/>
        <w:gridCol w:w="1126"/>
        <w:gridCol w:w="659"/>
        <w:gridCol w:w="1305"/>
        <w:gridCol w:w="1320"/>
        <w:gridCol w:w="2070"/>
        <w:gridCol w:w="4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出生日期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申报专业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申报职称</w:t>
            </w:r>
          </w:p>
        </w:tc>
        <w:tc>
          <w:tcPr>
            <w:tcW w:w="419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符合申报“绿色通道”相关条件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  <w:tc>
          <w:tcPr>
            <w:tcW w:w="4197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  <w:tc>
          <w:tcPr>
            <w:tcW w:w="4197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  <w:tc>
          <w:tcPr>
            <w:tcW w:w="4197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  <w:tc>
          <w:tcPr>
            <w:tcW w:w="4197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  <w:tc>
          <w:tcPr>
            <w:tcW w:w="4197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  <w:tc>
          <w:tcPr>
            <w:tcW w:w="65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  <w:tc>
          <w:tcPr>
            <w:tcW w:w="4197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auto"/>
              </w:rPr>
            </w:pPr>
          </w:p>
        </w:tc>
      </w:tr>
    </w:tbl>
    <w:p>
      <w:pPr>
        <w:spacing w:before="156" w:beforeLines="50"/>
        <w:jc w:val="left"/>
        <w:rPr>
          <w:rFonts w:eastAsia="楷体_GB2312"/>
          <w:color w:val="auto"/>
          <w:sz w:val="24"/>
          <w:szCs w:val="24"/>
        </w:rPr>
      </w:pPr>
      <w:r>
        <w:rPr>
          <w:rFonts w:eastAsia="楷体_GB2312"/>
          <w:color w:val="auto"/>
          <w:sz w:val="24"/>
          <w:szCs w:val="24"/>
        </w:rPr>
        <w:t>注：1.申报高级</w:t>
      </w:r>
      <w:r>
        <w:rPr>
          <w:rFonts w:hint="eastAsia" w:eastAsia="楷体_GB2312"/>
          <w:color w:val="auto"/>
          <w:sz w:val="24"/>
          <w:szCs w:val="24"/>
          <w:lang w:eastAsia="zh-CN"/>
        </w:rPr>
        <w:t>职称</w:t>
      </w:r>
      <w:r>
        <w:rPr>
          <w:rFonts w:eastAsia="楷体_GB2312"/>
          <w:color w:val="auto"/>
          <w:sz w:val="24"/>
          <w:szCs w:val="24"/>
        </w:rPr>
        <w:t>和</w:t>
      </w:r>
      <w:r>
        <w:rPr>
          <w:rFonts w:hint="eastAsia" w:eastAsia="楷体_GB2312"/>
          <w:color w:val="auto"/>
          <w:sz w:val="24"/>
          <w:szCs w:val="24"/>
          <w:lang w:eastAsia="zh-CN"/>
        </w:rPr>
        <w:t>中级职称</w:t>
      </w:r>
      <w:r>
        <w:rPr>
          <w:rFonts w:eastAsia="楷体_GB2312"/>
          <w:color w:val="auto"/>
          <w:sz w:val="24"/>
          <w:szCs w:val="24"/>
        </w:rPr>
        <w:t>人员分别汇总</w:t>
      </w:r>
      <w:r>
        <w:rPr>
          <w:rFonts w:hint="eastAsia" w:eastAsia="楷体_GB2312"/>
          <w:color w:val="auto"/>
          <w:sz w:val="24"/>
          <w:szCs w:val="24"/>
          <w:lang w:eastAsia="zh-CN"/>
        </w:rPr>
        <w:t>。</w:t>
      </w:r>
      <w:r>
        <w:rPr>
          <w:rFonts w:hint="default" w:eastAsia="楷体_GB2312"/>
          <w:color w:val="auto"/>
          <w:sz w:val="24"/>
          <w:szCs w:val="24"/>
        </w:rPr>
        <w:t>2.</w:t>
      </w:r>
      <w:r>
        <w:rPr>
          <w:rFonts w:eastAsia="楷体_GB2312"/>
          <w:color w:val="auto"/>
          <w:sz w:val="24"/>
          <w:szCs w:val="24"/>
        </w:rPr>
        <w:t>由区县市人社部门</w:t>
      </w:r>
      <w:r>
        <w:rPr>
          <w:rFonts w:hint="eastAsia" w:eastAsia="楷体_GB2312"/>
          <w:color w:val="auto"/>
          <w:sz w:val="24"/>
          <w:szCs w:val="24"/>
          <w:lang w:eastAsia="zh-CN"/>
        </w:rPr>
        <w:t>或</w:t>
      </w:r>
      <w:r>
        <w:rPr>
          <w:rFonts w:eastAsia="楷体_GB2312"/>
          <w:color w:val="auto"/>
          <w:sz w:val="24"/>
          <w:szCs w:val="24"/>
        </w:rPr>
        <w:t>市直教育部门汇总上报，同时提供电子版。</w:t>
      </w:r>
    </w:p>
    <w:p>
      <w:pPr>
        <w:ind w:firstLine="276" w:firstLineChars="100"/>
        <w:jc w:val="left"/>
        <w:rPr>
          <w:rFonts w:hint="eastAsia" w:eastAsia="楷体_GB2312"/>
          <w:color w:val="auto"/>
          <w:sz w:val="28"/>
          <w:szCs w:val="28"/>
        </w:rPr>
        <w:sectPr>
          <w:pgSz w:w="16838" w:h="11906" w:orient="landscape"/>
          <w:pgMar w:top="1587" w:right="2098" w:bottom="1474" w:left="1985" w:header="851" w:footer="1587" w:gutter="0"/>
          <w:cols w:space="720" w:num="1"/>
          <w:rtlGutter w:val="0"/>
          <w:docGrid w:type="linesAndChars" w:linePitch="589" w:charSpace="-849"/>
        </w:sectPr>
      </w:pPr>
      <w:r>
        <w:rPr>
          <w:rFonts w:hint="eastAsia" w:eastAsia="楷体_GB2312"/>
          <w:color w:val="auto"/>
          <w:sz w:val="28"/>
          <w:szCs w:val="28"/>
        </w:rPr>
        <w:t xml:space="preserve">联系人：                </w:t>
      </w:r>
      <w:r>
        <w:rPr>
          <w:rFonts w:hint="eastAsia" w:eastAsia="楷体_GB2312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eastAsia="楷体_GB2312"/>
          <w:color w:val="auto"/>
          <w:sz w:val="28"/>
          <w:szCs w:val="28"/>
        </w:rPr>
        <w:t>联系电话：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ZGUyY2I1ZDlmYjA3MzczY2I2N2M0ZjNhYzRiMzYifQ=="/>
  </w:docVars>
  <w:rsids>
    <w:rsidRoot w:val="264A268D"/>
    <w:rsid w:val="264A268D"/>
    <w:rsid w:val="688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2022-06-02T09:30:00Z</dcterms:created>
  <dc:creator>CC</dc:creator>
  <cp:lastModifiedBy>CC</cp:lastModifiedBy>
  <dcterms:modified xsi:type="dcterms:W3CDTF">2022-06-02T09:32:51Z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788B7CBD2F6346E594837052F082F3FD</vt:lpwstr>
  </property>
</Properties>
</file>